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CCBC1" w14:textId="0850C390" w:rsidR="00B6475C" w:rsidRPr="005D770E" w:rsidRDefault="00B6475C" w:rsidP="00B6475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5D770E">
        <w:rPr>
          <w:rFonts w:ascii="Arial" w:eastAsia="Batang" w:hAnsi="Arial" w:cs="Arial"/>
          <w:b/>
          <w:bCs/>
          <w:sz w:val="24"/>
          <w:szCs w:val="22"/>
          <w:lang w:val="en-GB"/>
        </w:rPr>
        <w:t>3GPP TSG RAN WG1 #117</w:t>
      </w:r>
      <w:r w:rsidRPr="005D770E">
        <w:rPr>
          <w:rFonts w:ascii="Arial" w:eastAsia="Batang" w:hAnsi="Arial" w:cs="Arial"/>
          <w:b/>
          <w:bCs/>
          <w:sz w:val="24"/>
          <w:szCs w:val="22"/>
          <w:lang w:val="en-GB"/>
        </w:rPr>
        <w:tab/>
      </w:r>
      <w:r w:rsidRPr="005D770E">
        <w:rPr>
          <w:rFonts w:ascii="Arial" w:eastAsia="Batang" w:hAnsi="Arial" w:cs="Arial"/>
          <w:b/>
          <w:bCs/>
          <w:sz w:val="24"/>
          <w:szCs w:val="22"/>
          <w:lang w:val="en-GB"/>
        </w:rPr>
        <w:tab/>
      </w:r>
      <w:r w:rsidRPr="005D770E">
        <w:rPr>
          <w:rFonts w:ascii="Arial" w:eastAsia="Batang" w:hAnsi="Arial" w:cs="Arial"/>
          <w:b/>
          <w:bCs/>
          <w:sz w:val="24"/>
          <w:szCs w:val="22"/>
          <w:lang w:val="en-GB"/>
        </w:rPr>
        <w:tab/>
        <w:t>R1-240</w:t>
      </w:r>
      <w:r w:rsidR="005C56C5" w:rsidRPr="005D770E">
        <w:rPr>
          <w:rFonts w:ascii="Arial" w:eastAsia="Batang" w:hAnsi="Arial" w:cs="Arial"/>
          <w:b/>
          <w:bCs/>
          <w:sz w:val="24"/>
          <w:szCs w:val="22"/>
          <w:lang w:val="en-GB"/>
        </w:rPr>
        <w:t>4438</w:t>
      </w:r>
    </w:p>
    <w:p w14:paraId="6EC1912A" w14:textId="5DC1C7EA" w:rsidR="00B6475C" w:rsidRPr="005D770E" w:rsidRDefault="00B6475C" w:rsidP="00B6475C">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5D770E">
        <w:rPr>
          <w:rFonts w:ascii="Arial" w:eastAsia="MS Mincho" w:hAnsi="Arial" w:cs="Arial"/>
          <w:b/>
          <w:bCs/>
          <w:sz w:val="24"/>
          <w:szCs w:val="22"/>
          <w:lang w:val="en-GB" w:eastAsia="ja-JP"/>
        </w:rPr>
        <w:t>Fukuoka City, Fukuoka, JP, M</w:t>
      </w:r>
      <w:r w:rsidRPr="005D770E">
        <w:rPr>
          <w:rFonts w:ascii="Arial" w:eastAsia="MS Mincho" w:hAnsi="Arial" w:cs="Arial" w:hint="eastAsia"/>
          <w:b/>
          <w:bCs/>
          <w:sz w:val="24"/>
          <w:szCs w:val="22"/>
          <w:lang w:val="en-GB" w:eastAsia="ja-JP"/>
        </w:rPr>
        <w:t>ay</w:t>
      </w:r>
      <w:r w:rsidRPr="005D770E">
        <w:rPr>
          <w:rFonts w:ascii="Arial" w:eastAsia="MS Mincho" w:hAnsi="Arial" w:cs="Arial"/>
          <w:b/>
          <w:bCs/>
          <w:sz w:val="24"/>
          <w:szCs w:val="22"/>
          <w:lang w:val="en-GB" w:eastAsia="ja-JP"/>
        </w:rPr>
        <w:t xml:space="preserve"> 20</w:t>
      </w:r>
      <w:r w:rsidRPr="005D770E">
        <w:rPr>
          <w:rFonts w:ascii="Malgun Gothic" w:eastAsia="Malgun Gothic" w:hAnsi="Malgun Gothic" w:cs="Malgun Gothic" w:hint="eastAsia"/>
          <w:b/>
          <w:bCs/>
          <w:sz w:val="24"/>
          <w:szCs w:val="22"/>
          <w:vertAlign w:val="superscript"/>
          <w:lang w:val="en-GB" w:eastAsia="ko-KR"/>
        </w:rPr>
        <w:t>th</w:t>
      </w:r>
      <w:r w:rsidRPr="005D770E">
        <w:rPr>
          <w:rFonts w:ascii="Arial" w:eastAsia="MS Mincho" w:hAnsi="Arial" w:cs="Arial"/>
          <w:b/>
          <w:bCs/>
          <w:sz w:val="24"/>
          <w:szCs w:val="22"/>
          <w:lang w:val="en-GB" w:eastAsia="ja-JP"/>
        </w:rPr>
        <w:t xml:space="preserve"> </w:t>
      </w:r>
      <w:r w:rsidRPr="005D770E">
        <w:rPr>
          <w:rFonts w:ascii="Arial" w:eastAsia="Batang" w:hAnsi="Arial" w:cs="Arial"/>
          <w:b/>
          <w:bCs/>
          <w:sz w:val="24"/>
          <w:szCs w:val="22"/>
          <w:lang w:val="en-GB"/>
        </w:rPr>
        <w:t>– 24</w:t>
      </w:r>
      <w:r w:rsidRPr="005D770E">
        <w:rPr>
          <w:rFonts w:ascii="Arial" w:eastAsia="Batang" w:hAnsi="Arial" w:cs="Arial" w:hint="eastAsia"/>
          <w:b/>
          <w:bCs/>
          <w:sz w:val="24"/>
          <w:szCs w:val="22"/>
          <w:vertAlign w:val="superscript"/>
          <w:lang w:val="en-GB" w:eastAsia="ko-KR"/>
        </w:rPr>
        <w:t>t</w:t>
      </w:r>
      <w:r w:rsidRPr="005D770E">
        <w:rPr>
          <w:rFonts w:ascii="Arial" w:eastAsia="Batang" w:hAnsi="Arial" w:cs="Arial"/>
          <w:b/>
          <w:bCs/>
          <w:sz w:val="24"/>
          <w:szCs w:val="22"/>
          <w:vertAlign w:val="superscript"/>
          <w:lang w:val="en-GB" w:eastAsia="ko-KR"/>
        </w:rPr>
        <w:t>h</w:t>
      </w:r>
      <w:r w:rsidRPr="005D770E">
        <w:rPr>
          <w:rFonts w:ascii="Arial" w:eastAsia="MS Mincho" w:hAnsi="Arial" w:cs="Arial"/>
          <w:b/>
          <w:bCs/>
          <w:sz w:val="24"/>
          <w:szCs w:val="22"/>
          <w:lang w:val="en-GB" w:eastAsia="ja-JP"/>
        </w:rPr>
        <w:t>, 2024</w:t>
      </w:r>
    </w:p>
    <w:bookmarkEnd w:id="0"/>
    <w:p w14:paraId="682ED7BD" w14:textId="3A577D4A" w:rsidR="00116BCC" w:rsidRPr="00B768AE" w:rsidRDefault="00116BCC" w:rsidP="002B17FD">
      <w:pPr>
        <w:pStyle w:val="a0"/>
        <w:tabs>
          <w:tab w:val="right" w:pos="9639"/>
        </w:tabs>
        <w:rPr>
          <w:rFonts w:eastAsia="MS Mincho"/>
          <w:bCs/>
          <w:noProof w:val="0"/>
          <w:sz w:val="24"/>
          <w:lang w:val="en-GB" w:eastAsia="ja-JP"/>
        </w:rPr>
      </w:pPr>
    </w:p>
    <w:p w14:paraId="39F8AE55" w14:textId="1591E942" w:rsidR="00203D46" w:rsidRPr="00B768AE" w:rsidRDefault="00203D46" w:rsidP="00203D46">
      <w:pPr>
        <w:pStyle w:val="CRCoverPage"/>
        <w:rPr>
          <w:rFonts w:eastAsia="宋体" w:cs="Arial"/>
          <w:b/>
          <w:bCs/>
          <w:sz w:val="24"/>
          <w:lang w:val="en-US" w:eastAsia="zh-CN"/>
        </w:rPr>
      </w:pPr>
      <w:r w:rsidRPr="00B768AE">
        <w:rPr>
          <w:rFonts w:cs="Arial"/>
          <w:b/>
          <w:bCs/>
          <w:sz w:val="24"/>
          <w:lang w:val="en-US"/>
        </w:rPr>
        <w:t>Agenda item:</w:t>
      </w:r>
      <w:r w:rsidRPr="00B768AE">
        <w:rPr>
          <w:rFonts w:cs="Arial"/>
          <w:b/>
          <w:bCs/>
          <w:sz w:val="24"/>
          <w:lang w:val="en-US"/>
        </w:rPr>
        <w:tab/>
      </w:r>
      <w:r w:rsidRPr="00B768AE">
        <w:rPr>
          <w:rFonts w:eastAsia="宋体" w:cs="Arial"/>
          <w:b/>
          <w:bCs/>
          <w:sz w:val="24"/>
          <w:lang w:val="en-US" w:eastAsia="zh-CN"/>
        </w:rPr>
        <w:tab/>
      </w:r>
      <w:r w:rsidR="005A5588" w:rsidRPr="00B768AE">
        <w:rPr>
          <w:rFonts w:eastAsia="宋体" w:cs="Arial"/>
          <w:b/>
          <w:bCs/>
          <w:sz w:val="24"/>
          <w:lang w:val="en-US" w:eastAsia="zh-CN"/>
        </w:rPr>
        <w:t>9.</w:t>
      </w:r>
      <w:r w:rsidR="00263BBE" w:rsidRPr="00B768AE">
        <w:rPr>
          <w:rFonts w:eastAsia="宋体" w:cs="Arial"/>
          <w:b/>
          <w:bCs/>
          <w:sz w:val="24"/>
          <w:lang w:val="en-US" w:eastAsia="zh-CN"/>
        </w:rPr>
        <w:t>1</w:t>
      </w:r>
      <w:r w:rsidR="003072A3" w:rsidRPr="00B768AE">
        <w:rPr>
          <w:rFonts w:eastAsia="宋体" w:cs="Arial"/>
          <w:b/>
          <w:bCs/>
          <w:sz w:val="24"/>
          <w:lang w:val="en-US" w:eastAsia="zh-CN"/>
        </w:rPr>
        <w:t>1</w:t>
      </w:r>
      <w:r w:rsidR="005A5588" w:rsidRPr="00B768AE">
        <w:rPr>
          <w:rFonts w:eastAsia="宋体" w:cs="Arial"/>
          <w:b/>
          <w:bCs/>
          <w:sz w:val="24"/>
          <w:lang w:val="en-US" w:eastAsia="zh-CN"/>
        </w:rPr>
        <w:t>.</w:t>
      </w:r>
      <w:r w:rsidR="003072A3" w:rsidRPr="00B768AE">
        <w:rPr>
          <w:rFonts w:eastAsia="宋体" w:cs="Arial"/>
          <w:b/>
          <w:bCs/>
          <w:sz w:val="24"/>
          <w:lang w:val="en-US" w:eastAsia="zh-CN"/>
        </w:rPr>
        <w:t>2</w:t>
      </w:r>
    </w:p>
    <w:p w14:paraId="1444C6BA" w14:textId="77777777" w:rsidR="00203D46" w:rsidRPr="00B768AE" w:rsidRDefault="00D04BD0" w:rsidP="00203D46">
      <w:pPr>
        <w:tabs>
          <w:tab w:val="left" w:pos="1985"/>
        </w:tabs>
        <w:ind w:left="1985" w:hanging="1985"/>
        <w:rPr>
          <w:rFonts w:ascii="Arial" w:hAnsi="Arial" w:cs="Arial"/>
          <w:b/>
          <w:bCs/>
          <w:sz w:val="24"/>
          <w:lang w:eastAsia="zh-CN"/>
        </w:rPr>
      </w:pPr>
      <w:r w:rsidRPr="00B768AE">
        <w:rPr>
          <w:rFonts w:ascii="Arial" w:hAnsi="Arial" w:cs="Arial"/>
          <w:b/>
          <w:bCs/>
          <w:sz w:val="24"/>
        </w:rPr>
        <w:t>Source:</w:t>
      </w:r>
      <w:r w:rsidRPr="00B768AE">
        <w:rPr>
          <w:rFonts w:ascii="Arial" w:hAnsi="Arial" w:cs="Arial"/>
          <w:b/>
          <w:bCs/>
          <w:sz w:val="24"/>
        </w:rPr>
        <w:tab/>
      </w:r>
      <w:r w:rsidRPr="00B768AE">
        <w:rPr>
          <w:rFonts w:ascii="Arial" w:hAnsi="Arial" w:cs="Arial" w:hint="eastAsia"/>
          <w:b/>
          <w:bCs/>
          <w:sz w:val="24"/>
          <w:lang w:eastAsia="zh-CN"/>
        </w:rPr>
        <w:t>China Telecom</w:t>
      </w:r>
    </w:p>
    <w:p w14:paraId="2D888ADD" w14:textId="38ECBE16" w:rsidR="008B4EB2" w:rsidRPr="00B768AE" w:rsidRDefault="00203D46" w:rsidP="008B4EB2">
      <w:pPr>
        <w:tabs>
          <w:tab w:val="left" w:pos="1985"/>
        </w:tabs>
        <w:ind w:left="1985" w:hanging="1985"/>
        <w:rPr>
          <w:rFonts w:ascii="Arial" w:hAnsi="Arial" w:cs="Arial"/>
          <w:b/>
          <w:bCs/>
          <w:sz w:val="24"/>
          <w:lang w:eastAsia="zh-CN"/>
        </w:rPr>
      </w:pPr>
      <w:r w:rsidRPr="00B768AE">
        <w:rPr>
          <w:rFonts w:ascii="Arial" w:hAnsi="Arial" w:cs="Arial"/>
          <w:b/>
          <w:bCs/>
          <w:sz w:val="24"/>
        </w:rPr>
        <w:t>Title:</w:t>
      </w:r>
      <w:r w:rsidRPr="00B768AE">
        <w:rPr>
          <w:rFonts w:ascii="Arial" w:hAnsi="Arial" w:cs="Arial"/>
          <w:b/>
          <w:bCs/>
          <w:sz w:val="24"/>
        </w:rPr>
        <w:tab/>
      </w:r>
      <w:r w:rsidR="00481F12" w:rsidRPr="00B768AE">
        <w:rPr>
          <w:rFonts w:ascii="Arial" w:hAnsi="Arial" w:cs="Arial"/>
          <w:b/>
          <w:bCs/>
          <w:sz w:val="24"/>
        </w:rPr>
        <w:t xml:space="preserve">Discussion on </w:t>
      </w:r>
      <w:r w:rsidR="00B52FBA" w:rsidRPr="00B768AE">
        <w:rPr>
          <w:rFonts w:ascii="Arial" w:hAnsi="Arial" w:cs="Arial"/>
          <w:b/>
          <w:bCs/>
          <w:sz w:val="24"/>
        </w:rPr>
        <w:t xml:space="preserve">Support of </w:t>
      </w:r>
      <w:proofErr w:type="spellStart"/>
      <w:r w:rsidR="00B52FBA" w:rsidRPr="00B768AE">
        <w:rPr>
          <w:rFonts w:ascii="Arial" w:hAnsi="Arial" w:cs="Arial"/>
          <w:b/>
          <w:bCs/>
          <w:sz w:val="24"/>
        </w:rPr>
        <w:t>RedCap</w:t>
      </w:r>
      <w:proofErr w:type="spellEnd"/>
      <w:r w:rsidR="00B52FBA" w:rsidRPr="00B768AE">
        <w:rPr>
          <w:rFonts w:ascii="Arial" w:hAnsi="Arial" w:cs="Arial"/>
          <w:b/>
          <w:bCs/>
          <w:sz w:val="24"/>
        </w:rPr>
        <w:t xml:space="preserve"> and </w:t>
      </w:r>
      <w:proofErr w:type="spellStart"/>
      <w:r w:rsidR="00B52FBA" w:rsidRPr="00B768AE">
        <w:rPr>
          <w:rFonts w:ascii="Arial" w:hAnsi="Arial" w:cs="Arial"/>
          <w:b/>
          <w:bCs/>
          <w:sz w:val="24"/>
        </w:rPr>
        <w:t>eRedCap</w:t>
      </w:r>
      <w:proofErr w:type="spellEnd"/>
      <w:r w:rsidR="00B52FBA" w:rsidRPr="00B768AE">
        <w:rPr>
          <w:rFonts w:ascii="Arial" w:hAnsi="Arial" w:cs="Arial"/>
          <w:b/>
          <w:bCs/>
          <w:sz w:val="24"/>
        </w:rPr>
        <w:t xml:space="preserve"> UEs with NR NTN operating in FR1-NTN bands</w:t>
      </w:r>
    </w:p>
    <w:p w14:paraId="6A440A16" w14:textId="77777777" w:rsidR="00203D46" w:rsidRPr="00B768AE" w:rsidRDefault="00203D46" w:rsidP="00203D46">
      <w:pPr>
        <w:rPr>
          <w:rFonts w:ascii="Arial" w:hAnsi="Arial" w:cs="Arial"/>
          <w:b/>
          <w:bCs/>
          <w:sz w:val="24"/>
          <w:lang w:eastAsia="zh-CN"/>
        </w:rPr>
      </w:pPr>
      <w:r w:rsidRPr="00B768AE">
        <w:rPr>
          <w:rFonts w:ascii="Arial" w:hAnsi="Arial" w:cs="Arial"/>
          <w:b/>
          <w:bCs/>
          <w:sz w:val="24"/>
        </w:rPr>
        <w:t>Docume</w:t>
      </w:r>
      <w:r w:rsidR="00052B86" w:rsidRPr="00B768AE">
        <w:rPr>
          <w:rFonts w:ascii="Arial" w:hAnsi="Arial" w:cs="Arial"/>
          <w:b/>
          <w:bCs/>
          <w:sz w:val="24"/>
        </w:rPr>
        <w:t>nt for:</w:t>
      </w:r>
      <w:r w:rsidR="00052B86" w:rsidRPr="00B768AE">
        <w:rPr>
          <w:rFonts w:ascii="Arial" w:hAnsi="Arial" w:cs="Arial"/>
          <w:b/>
          <w:bCs/>
          <w:sz w:val="24"/>
        </w:rPr>
        <w:tab/>
      </w:r>
      <w:r w:rsidR="00052B86" w:rsidRPr="00B768AE">
        <w:rPr>
          <w:rFonts w:ascii="Arial" w:hAnsi="Arial" w:cs="Arial"/>
          <w:b/>
          <w:bCs/>
          <w:sz w:val="24"/>
        </w:rPr>
        <w:tab/>
        <w:t>Discussion</w:t>
      </w:r>
    </w:p>
    <w:p w14:paraId="4F43EAF9" w14:textId="77777777" w:rsidR="007D51E1" w:rsidRPr="00B768AE" w:rsidRDefault="005A2C19" w:rsidP="00450FCF">
      <w:pPr>
        <w:pStyle w:val="1"/>
      </w:pPr>
      <w:r w:rsidRPr="00B768AE">
        <w:t>Introduction</w:t>
      </w:r>
    </w:p>
    <w:p w14:paraId="11E1DB2C" w14:textId="0209A36C" w:rsidR="00FB28D6" w:rsidRPr="00B768AE" w:rsidRDefault="004454B9" w:rsidP="00FB28D6">
      <w:pPr>
        <w:pStyle w:val="af4"/>
        <w:jc w:val="both"/>
        <w:rPr>
          <w:sz w:val="21"/>
          <w:szCs w:val="21"/>
        </w:rPr>
      </w:pPr>
      <w:bookmarkStart w:id="1" w:name="OLE_LINK5"/>
      <w:bookmarkStart w:id="2" w:name="OLE_LINK8"/>
      <w:r w:rsidRPr="00B768AE">
        <w:rPr>
          <w:sz w:val="21"/>
          <w:szCs w:val="21"/>
        </w:rPr>
        <w:t>I</w:t>
      </w:r>
      <w:r w:rsidR="00FB28D6" w:rsidRPr="00B768AE">
        <w:rPr>
          <w:rFonts w:hint="eastAsia"/>
          <w:sz w:val="21"/>
          <w:szCs w:val="21"/>
        </w:rPr>
        <w:t xml:space="preserve">n </w:t>
      </w:r>
      <w:r w:rsidR="00FB28D6" w:rsidRPr="00B768AE">
        <w:rPr>
          <w:sz w:val="21"/>
          <w:szCs w:val="21"/>
        </w:rPr>
        <w:t xml:space="preserve">the RAN1 #116 meeting [1], the following agreements were achieved for the Support of </w:t>
      </w:r>
      <w:proofErr w:type="spellStart"/>
      <w:r w:rsidR="00FB28D6" w:rsidRPr="00B768AE">
        <w:rPr>
          <w:sz w:val="21"/>
          <w:szCs w:val="21"/>
        </w:rPr>
        <w:t>RedCap</w:t>
      </w:r>
      <w:proofErr w:type="spellEnd"/>
      <w:r w:rsidR="00FB28D6" w:rsidRPr="00B768AE">
        <w:rPr>
          <w:sz w:val="21"/>
          <w:szCs w:val="21"/>
        </w:rPr>
        <w:t xml:space="preserve"> and </w:t>
      </w:r>
      <w:proofErr w:type="spellStart"/>
      <w:r w:rsidR="00FB28D6" w:rsidRPr="00B768AE">
        <w:rPr>
          <w:sz w:val="21"/>
          <w:szCs w:val="21"/>
        </w:rPr>
        <w:t>eRedCap</w:t>
      </w:r>
      <w:proofErr w:type="spellEnd"/>
      <w:r w:rsidR="00FB28D6" w:rsidRPr="00B768AE">
        <w:rPr>
          <w:sz w:val="21"/>
          <w:szCs w:val="21"/>
        </w:rPr>
        <w:t xml:space="preserve"> UEs with NR NTN operating in FR1-NTN bands: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9D3D8F">
        <w:trPr>
          <w:trHeight w:val="6258"/>
        </w:trPr>
        <w:tc>
          <w:tcPr>
            <w:tcW w:w="9639" w:type="dxa"/>
            <w:shd w:val="clear" w:color="auto" w:fill="auto"/>
          </w:tcPr>
          <w:p w14:paraId="20A1DEE2" w14:textId="77777777" w:rsidR="00FB28D6" w:rsidRPr="00B768AE" w:rsidRDefault="00FB28D6" w:rsidP="00E92956">
            <w:pPr>
              <w:spacing w:before="120" w:after="120"/>
              <w:rPr>
                <w:rFonts w:eastAsia="等线"/>
                <w:bCs/>
                <w:highlight w:val="green"/>
                <w:lang w:eastAsia="zh-CN"/>
              </w:rPr>
            </w:pPr>
            <w:r w:rsidRPr="00B768AE">
              <w:rPr>
                <w:rFonts w:eastAsia="等线" w:hint="eastAsia"/>
                <w:bCs/>
                <w:highlight w:val="green"/>
                <w:lang w:eastAsia="zh-CN"/>
              </w:rPr>
              <w:t>A</w:t>
            </w:r>
            <w:r w:rsidRPr="00B768AE">
              <w:rPr>
                <w:rFonts w:eastAsia="等线"/>
                <w:bCs/>
                <w:highlight w:val="green"/>
                <w:lang w:eastAsia="zh-CN"/>
              </w:rPr>
              <w:t>greement</w:t>
            </w:r>
          </w:p>
          <w:p w14:paraId="7CF04AE8" w14:textId="77777777" w:rsidR="00FB28D6" w:rsidRPr="00B768AE" w:rsidRDefault="00FB28D6" w:rsidP="00E92956">
            <w:pPr>
              <w:spacing w:line="252" w:lineRule="auto"/>
              <w:contextualSpacing/>
              <w:rPr>
                <w:kern w:val="2"/>
                <w:lang w:eastAsia="zh-CN"/>
              </w:rPr>
            </w:pPr>
            <w:r w:rsidRPr="00B768AE">
              <w:rPr>
                <w:rFonts w:hint="eastAsia"/>
                <w:kern w:val="2"/>
                <w:lang w:eastAsia="x-none"/>
              </w:rPr>
              <w:t xml:space="preserve">Study </w:t>
            </w:r>
            <w:r w:rsidRPr="00B768AE">
              <w:rPr>
                <w:kern w:val="2"/>
                <w:lang w:eastAsia="x-none"/>
              </w:rPr>
              <w:t xml:space="preserve">at least </w:t>
            </w:r>
            <w:r w:rsidRPr="00B768AE">
              <w:rPr>
                <w:rFonts w:hint="eastAsia"/>
                <w:kern w:val="2"/>
                <w:lang w:eastAsia="x-none"/>
              </w:rPr>
              <w:t xml:space="preserve">the following </w:t>
            </w:r>
            <w:r w:rsidRPr="00B768AE">
              <w:rPr>
                <w:kern w:val="2"/>
                <w:lang w:eastAsia="x-none"/>
              </w:rPr>
              <w:t>scenarios</w:t>
            </w:r>
            <w:r w:rsidRPr="00B768AE">
              <w:rPr>
                <w:rFonts w:hint="eastAsia"/>
                <w:kern w:val="2"/>
                <w:lang w:eastAsia="x-none"/>
              </w:rPr>
              <w:t xml:space="preserve"> for </w:t>
            </w:r>
            <w:r w:rsidRPr="00B768AE">
              <w:rPr>
                <w:kern w:val="2"/>
                <w:lang w:eastAsia="x-none"/>
              </w:rPr>
              <w:t>(e)</w:t>
            </w:r>
            <w:proofErr w:type="spellStart"/>
            <w:r w:rsidRPr="00B768AE">
              <w:rPr>
                <w:rFonts w:hint="eastAsia"/>
                <w:kern w:val="2"/>
                <w:lang w:eastAsia="x-none"/>
              </w:rPr>
              <w:t>RedCap</w:t>
            </w:r>
            <w:proofErr w:type="spellEnd"/>
            <w:r w:rsidRPr="00B768AE">
              <w:rPr>
                <w:rFonts w:hint="eastAsia"/>
                <w:kern w:val="2"/>
                <w:lang w:eastAsia="x-none"/>
              </w:rPr>
              <w:t xml:space="preserve"> HD-</w:t>
            </w:r>
            <w:r w:rsidRPr="00B768AE">
              <w:rPr>
                <w:kern w:val="2"/>
                <w:lang w:eastAsia="x-none"/>
              </w:rPr>
              <w:t xml:space="preserve">FDD </w:t>
            </w:r>
            <w:r w:rsidRPr="00B768AE">
              <w:rPr>
                <w:rFonts w:hint="eastAsia"/>
                <w:kern w:val="2"/>
                <w:lang w:eastAsia="x-none"/>
              </w:rPr>
              <w:t>UE</w:t>
            </w:r>
            <w:r w:rsidRPr="00B768AE">
              <w:rPr>
                <w:kern w:val="2"/>
                <w:lang w:eastAsia="x-none"/>
              </w:rPr>
              <w:t>s</w:t>
            </w:r>
            <w:r w:rsidRPr="00B768AE">
              <w:rPr>
                <w:rFonts w:hint="eastAsia"/>
                <w:kern w:val="2"/>
                <w:lang w:eastAsia="x-none"/>
              </w:rPr>
              <w:t xml:space="preserve"> for NTN:</w:t>
            </w:r>
          </w:p>
          <w:p w14:paraId="29769913" w14:textId="77777777" w:rsidR="00FB28D6" w:rsidRPr="00B768AE" w:rsidRDefault="00FB28D6" w:rsidP="00FB28D6">
            <w:pPr>
              <w:numPr>
                <w:ilvl w:val="0"/>
                <w:numId w:val="13"/>
              </w:numPr>
              <w:overflowPunct/>
              <w:autoSpaceDE/>
              <w:adjustRightInd/>
              <w:spacing w:after="0" w:line="252" w:lineRule="auto"/>
              <w:contextualSpacing/>
              <w:textAlignment w:val="auto"/>
              <w:rPr>
                <w:kern w:val="2"/>
                <w:lang w:eastAsia="zh-CN"/>
              </w:rPr>
            </w:pPr>
            <w:r w:rsidRPr="00B768AE">
              <w:rPr>
                <w:kern w:val="2"/>
                <w:lang w:eastAsia="zh-CN"/>
              </w:rPr>
              <w:t>W</w:t>
            </w:r>
            <w:r w:rsidRPr="00B768AE">
              <w:rPr>
                <w:rFonts w:hint="eastAsia"/>
                <w:kern w:val="2"/>
                <w:lang w:eastAsia="zh-CN"/>
              </w:rPr>
              <w:t xml:space="preserve">hether existing handling rules for the following cases should be reused or updated when </w:t>
            </w:r>
            <w:proofErr w:type="gramStart"/>
            <w:r w:rsidRPr="00B768AE">
              <w:rPr>
                <w:rFonts w:hint="eastAsia"/>
                <w:kern w:val="2"/>
                <w:lang w:eastAsia="zh-CN"/>
              </w:rPr>
              <w:t>taking into account</w:t>
            </w:r>
            <w:proofErr w:type="gramEnd"/>
            <w:r w:rsidRPr="00B768AE">
              <w:rPr>
                <w:rFonts w:hint="eastAsia"/>
                <w:kern w:val="2"/>
                <w:lang w:eastAsia="zh-CN"/>
              </w:rPr>
              <w:t xml:space="preserve"> TA mismatch between </w:t>
            </w:r>
            <w:r w:rsidRPr="00B768AE">
              <w:rPr>
                <w:kern w:val="2"/>
                <w:lang w:eastAsia="zh-CN"/>
              </w:rPr>
              <w:t>actual</w:t>
            </w:r>
            <w:r w:rsidRPr="00B768AE">
              <w:rPr>
                <w:rFonts w:hint="eastAsia"/>
                <w:kern w:val="2"/>
                <w:lang w:eastAsia="zh-CN"/>
              </w:rPr>
              <w:t xml:space="preserve"> TA used by UE and assumed TA at the </w:t>
            </w:r>
            <w:proofErr w:type="spellStart"/>
            <w:r w:rsidRPr="00B768AE">
              <w:rPr>
                <w:rFonts w:hint="eastAsia"/>
                <w:kern w:val="2"/>
                <w:lang w:eastAsia="zh-CN"/>
              </w:rPr>
              <w:t>gNB</w:t>
            </w:r>
            <w:proofErr w:type="spellEnd"/>
            <w:r w:rsidRPr="00B768AE">
              <w:rPr>
                <w:kern w:val="2"/>
                <w:lang w:eastAsia="zh-CN"/>
              </w:rPr>
              <w:t xml:space="preserve"> based on available TA report</w:t>
            </w:r>
            <w:r w:rsidRPr="00B768AE">
              <w:rPr>
                <w:rFonts w:hint="eastAsia"/>
                <w:kern w:val="2"/>
                <w:lang w:eastAsia="zh-CN"/>
              </w:rPr>
              <w:t xml:space="preserve">: </w:t>
            </w:r>
          </w:p>
          <w:p w14:paraId="45DB2BDE"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zh-CN"/>
              </w:rPr>
            </w:pPr>
            <w:r w:rsidRPr="00B768AE">
              <w:rPr>
                <w:kern w:val="2"/>
                <w:lang w:eastAsia="zh-CN"/>
              </w:rPr>
              <w:t>C</w:t>
            </w:r>
            <w:r w:rsidRPr="00B768AE">
              <w:rPr>
                <w:rFonts w:hint="eastAsia"/>
                <w:kern w:val="2"/>
                <w:lang w:eastAsia="zh-CN"/>
              </w:rPr>
              <w:t xml:space="preserve">ase 1: </w:t>
            </w:r>
            <w:r w:rsidRPr="00B768AE">
              <w:rPr>
                <w:kern w:val="2"/>
                <w:lang w:eastAsia="zh-CN"/>
              </w:rPr>
              <w:t xml:space="preserve">Dynamically scheduled DL reception </w:t>
            </w:r>
            <w:r w:rsidRPr="00B768AE">
              <w:rPr>
                <w:rFonts w:hint="eastAsia"/>
                <w:kern w:val="2"/>
                <w:lang w:eastAsia="zh-CN"/>
              </w:rPr>
              <w:t xml:space="preserve">collides with </w:t>
            </w:r>
            <w:r w:rsidRPr="00B768AE">
              <w:rPr>
                <w:kern w:val="2"/>
                <w:lang w:eastAsia="zh-CN"/>
              </w:rPr>
              <w:t xml:space="preserve">semi-statically configured UL </w:t>
            </w:r>
            <w:proofErr w:type="gramStart"/>
            <w:r w:rsidRPr="00B768AE">
              <w:rPr>
                <w:kern w:val="2"/>
                <w:lang w:eastAsia="zh-CN"/>
              </w:rPr>
              <w:t>transmission</w:t>
            </w:r>
            <w:proofErr w:type="gramEnd"/>
          </w:p>
          <w:p w14:paraId="042EC5CF" w14:textId="77777777" w:rsidR="00FB28D6" w:rsidRPr="00B768AE" w:rsidRDefault="00FB28D6" w:rsidP="00FB28D6">
            <w:pPr>
              <w:numPr>
                <w:ilvl w:val="1"/>
                <w:numId w:val="12"/>
              </w:numPr>
              <w:overflowPunct/>
              <w:autoSpaceDE/>
              <w:adjustRightInd/>
              <w:spacing w:after="0" w:line="252" w:lineRule="auto"/>
              <w:contextualSpacing/>
              <w:textAlignment w:val="auto"/>
              <w:rPr>
                <w:kern w:val="2"/>
              </w:rPr>
            </w:pPr>
            <w:r w:rsidRPr="00B768AE">
              <w:rPr>
                <w:kern w:val="2"/>
                <w:lang w:eastAsia="zh-CN"/>
              </w:rPr>
              <w:t>C</w:t>
            </w:r>
            <w:r w:rsidRPr="00B768AE">
              <w:rPr>
                <w:rFonts w:hint="eastAsia"/>
                <w:kern w:val="2"/>
                <w:lang w:eastAsia="zh-CN"/>
              </w:rPr>
              <w:t xml:space="preserve">ase 2: </w:t>
            </w:r>
            <w:r w:rsidRPr="00B768AE">
              <w:rPr>
                <w:kern w:val="2"/>
                <w:lang w:eastAsia="x-none"/>
              </w:rPr>
              <w:t xml:space="preserve">Semi-statically configured DL reception </w:t>
            </w:r>
            <w:r w:rsidRPr="00B768AE">
              <w:rPr>
                <w:rFonts w:hint="eastAsia"/>
                <w:kern w:val="2"/>
                <w:lang w:eastAsia="zh-CN"/>
              </w:rPr>
              <w:t xml:space="preserve">collides with </w:t>
            </w:r>
            <w:r w:rsidRPr="00B768AE">
              <w:rPr>
                <w:kern w:val="2"/>
                <w:lang w:eastAsia="x-none"/>
              </w:rPr>
              <w:t xml:space="preserve">dynamically scheduled UL </w:t>
            </w:r>
            <w:proofErr w:type="gramStart"/>
            <w:r w:rsidRPr="00B768AE">
              <w:rPr>
                <w:kern w:val="2"/>
                <w:lang w:eastAsia="x-none"/>
              </w:rPr>
              <w:t>transmission</w:t>
            </w:r>
            <w:proofErr w:type="gramEnd"/>
          </w:p>
          <w:p w14:paraId="116747BB" w14:textId="77777777" w:rsidR="00FB28D6" w:rsidRPr="00B768AE" w:rsidRDefault="00FB28D6" w:rsidP="00FB28D6">
            <w:pPr>
              <w:numPr>
                <w:ilvl w:val="1"/>
                <w:numId w:val="12"/>
              </w:numPr>
              <w:overflowPunct/>
              <w:autoSpaceDE/>
              <w:adjustRightInd/>
              <w:spacing w:after="0" w:line="252" w:lineRule="auto"/>
              <w:contextualSpacing/>
              <w:textAlignment w:val="auto"/>
              <w:rPr>
                <w:kern w:val="2"/>
              </w:rPr>
            </w:pPr>
            <w:r w:rsidRPr="00B768AE">
              <w:rPr>
                <w:rFonts w:hint="eastAsia"/>
                <w:kern w:val="2"/>
                <w:lang w:eastAsia="zh-CN"/>
              </w:rPr>
              <w:t xml:space="preserve">Case 3: </w:t>
            </w:r>
            <w:r w:rsidRPr="00B768AE">
              <w:rPr>
                <w:kern w:val="2"/>
              </w:rPr>
              <w:t xml:space="preserve">Semi-statically configured DL reception </w:t>
            </w:r>
            <w:r w:rsidRPr="00B768AE">
              <w:rPr>
                <w:rFonts w:hint="eastAsia"/>
                <w:kern w:val="2"/>
                <w:lang w:eastAsia="zh-CN"/>
              </w:rPr>
              <w:t xml:space="preserve">collides with </w:t>
            </w:r>
            <w:r w:rsidRPr="00B768AE">
              <w:rPr>
                <w:kern w:val="2"/>
              </w:rPr>
              <w:t xml:space="preserve">semi-statically configured UL </w:t>
            </w:r>
            <w:proofErr w:type="gramStart"/>
            <w:r w:rsidRPr="00B768AE">
              <w:rPr>
                <w:kern w:val="2"/>
              </w:rPr>
              <w:t>transmission</w:t>
            </w:r>
            <w:proofErr w:type="gramEnd"/>
            <w:r w:rsidRPr="00B768AE">
              <w:rPr>
                <w:kern w:val="2"/>
              </w:rPr>
              <w:t xml:space="preserve">  </w:t>
            </w:r>
          </w:p>
          <w:p w14:paraId="423786E2"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rFonts w:hint="eastAsia"/>
                <w:kern w:val="2"/>
                <w:lang w:eastAsia="zh-CN"/>
              </w:rPr>
              <w:t>Case 4:</w:t>
            </w:r>
            <w:r w:rsidRPr="00B768AE">
              <w:rPr>
                <w:kern w:val="2"/>
                <w:lang w:eastAsia="zh-CN"/>
              </w:rPr>
              <w:t xml:space="preserve"> </w:t>
            </w:r>
            <w:r w:rsidRPr="00B768AE">
              <w:rPr>
                <w:kern w:val="2"/>
                <w:lang w:eastAsia="x-none"/>
              </w:rPr>
              <w:t xml:space="preserve">Dynamically scheduled DL reception </w:t>
            </w:r>
            <w:r w:rsidRPr="00B768AE">
              <w:rPr>
                <w:rFonts w:hint="eastAsia"/>
                <w:kern w:val="2"/>
                <w:lang w:eastAsia="zh-CN"/>
              </w:rPr>
              <w:t xml:space="preserve">collides with </w:t>
            </w:r>
            <w:r w:rsidRPr="00B768AE">
              <w:rPr>
                <w:kern w:val="2"/>
                <w:lang w:eastAsia="x-none"/>
              </w:rPr>
              <w:t xml:space="preserve">dynamic scheduled UL </w:t>
            </w:r>
            <w:proofErr w:type="gramStart"/>
            <w:r w:rsidRPr="00B768AE">
              <w:rPr>
                <w:kern w:val="2"/>
                <w:lang w:eastAsia="x-none"/>
              </w:rPr>
              <w:t>transmission</w:t>
            </w:r>
            <w:proofErr w:type="gramEnd"/>
          </w:p>
          <w:p w14:paraId="673E5D8C" w14:textId="77777777" w:rsidR="00FB28D6" w:rsidRPr="00B768AE" w:rsidRDefault="00FB28D6" w:rsidP="00FB28D6">
            <w:pPr>
              <w:numPr>
                <w:ilvl w:val="1"/>
                <w:numId w:val="12"/>
              </w:numPr>
              <w:overflowPunct/>
              <w:autoSpaceDE/>
              <w:adjustRightInd/>
              <w:spacing w:after="0" w:line="252" w:lineRule="auto"/>
              <w:contextualSpacing/>
              <w:textAlignment w:val="auto"/>
              <w:rPr>
                <w:kern w:val="2"/>
              </w:rPr>
            </w:pPr>
            <w:r w:rsidRPr="00B768AE">
              <w:rPr>
                <w:kern w:val="2"/>
              </w:rPr>
              <w:t xml:space="preserve">Case 5: Configured SSB </w:t>
            </w:r>
            <w:r w:rsidRPr="00B768AE">
              <w:rPr>
                <w:rFonts w:hint="eastAsia"/>
                <w:kern w:val="2"/>
                <w:lang w:eastAsia="zh-CN"/>
              </w:rPr>
              <w:t xml:space="preserve">collides with </w:t>
            </w:r>
            <w:r w:rsidRPr="00B768AE">
              <w:rPr>
                <w:kern w:val="2"/>
              </w:rPr>
              <w:t xml:space="preserve">dynamically scheduled or configured UL </w:t>
            </w:r>
            <w:proofErr w:type="gramStart"/>
            <w:r w:rsidRPr="00B768AE">
              <w:rPr>
                <w:kern w:val="2"/>
              </w:rPr>
              <w:t>transmission</w:t>
            </w:r>
            <w:proofErr w:type="gramEnd"/>
          </w:p>
          <w:p w14:paraId="5E97AEB5" w14:textId="77777777" w:rsidR="00FB28D6" w:rsidRPr="00B768AE" w:rsidRDefault="00FB28D6" w:rsidP="00FB28D6">
            <w:pPr>
              <w:numPr>
                <w:ilvl w:val="1"/>
                <w:numId w:val="12"/>
              </w:numPr>
              <w:overflowPunct/>
              <w:autoSpaceDE/>
              <w:adjustRightInd/>
              <w:spacing w:after="0" w:line="252" w:lineRule="auto"/>
              <w:contextualSpacing/>
              <w:textAlignment w:val="auto"/>
              <w:rPr>
                <w:kern w:val="2"/>
              </w:rPr>
            </w:pPr>
            <w:r w:rsidRPr="00B768AE">
              <w:rPr>
                <w:kern w:val="2"/>
              </w:rPr>
              <w:t xml:space="preserve">Case </w:t>
            </w:r>
            <w:r w:rsidRPr="00B768AE">
              <w:rPr>
                <w:rFonts w:hint="eastAsia"/>
                <w:kern w:val="2"/>
                <w:lang w:eastAsia="zh-CN"/>
              </w:rPr>
              <w:t>6</w:t>
            </w:r>
            <w:r w:rsidRPr="00B768AE">
              <w:rPr>
                <w:kern w:val="2"/>
              </w:rPr>
              <w:t xml:space="preserve">: Dynamic or semi-static DL </w:t>
            </w:r>
            <w:r w:rsidRPr="00B768AE">
              <w:rPr>
                <w:rFonts w:hint="eastAsia"/>
                <w:kern w:val="2"/>
                <w:lang w:eastAsia="zh-CN"/>
              </w:rPr>
              <w:t xml:space="preserve">collides with </w:t>
            </w:r>
            <w:r w:rsidRPr="00B768AE">
              <w:rPr>
                <w:kern w:val="2"/>
              </w:rPr>
              <w:t xml:space="preserve">valid </w:t>
            </w:r>
            <w:proofErr w:type="gramStart"/>
            <w:r w:rsidRPr="00B768AE">
              <w:rPr>
                <w:kern w:val="2"/>
              </w:rPr>
              <w:t>RO</w:t>
            </w:r>
            <w:proofErr w:type="gramEnd"/>
          </w:p>
          <w:p w14:paraId="7C163057"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zh-CN"/>
              </w:rPr>
            </w:pPr>
            <w:r w:rsidRPr="00B768AE">
              <w:rPr>
                <w:kern w:val="2"/>
              </w:rPr>
              <w:t xml:space="preserve">Case </w:t>
            </w:r>
            <w:r w:rsidRPr="00B768AE">
              <w:rPr>
                <w:rFonts w:hint="eastAsia"/>
                <w:kern w:val="2"/>
                <w:lang w:eastAsia="zh-CN"/>
              </w:rPr>
              <w:t>7</w:t>
            </w:r>
            <w:r w:rsidRPr="00B768AE">
              <w:rPr>
                <w:kern w:val="2"/>
              </w:rPr>
              <w:t xml:space="preserve">: Collision due to direction </w:t>
            </w:r>
            <w:proofErr w:type="gramStart"/>
            <w:r w:rsidRPr="00B768AE">
              <w:rPr>
                <w:kern w:val="2"/>
              </w:rPr>
              <w:t>switching</w:t>
            </w:r>
            <w:proofErr w:type="gramEnd"/>
          </w:p>
          <w:p w14:paraId="7A496A98" w14:textId="77777777" w:rsidR="00FB28D6" w:rsidRPr="00B768AE" w:rsidRDefault="00FB28D6" w:rsidP="00E92956">
            <w:pPr>
              <w:spacing w:line="252" w:lineRule="auto"/>
              <w:ind w:left="720"/>
              <w:contextualSpacing/>
              <w:rPr>
                <w:kern w:val="2"/>
                <w:lang w:eastAsia="zh-CN"/>
              </w:rPr>
            </w:pPr>
            <w:r w:rsidRPr="00B768AE">
              <w:rPr>
                <w:rFonts w:hint="eastAsia"/>
                <w:kern w:val="2"/>
                <w:lang w:eastAsia="zh-CN"/>
              </w:rPr>
              <w:t xml:space="preserve">   </w:t>
            </w:r>
          </w:p>
          <w:p w14:paraId="6D8B461F" w14:textId="77777777" w:rsidR="00FB28D6" w:rsidRPr="00B768AE" w:rsidRDefault="00FB28D6" w:rsidP="00FB28D6">
            <w:pPr>
              <w:numPr>
                <w:ilvl w:val="0"/>
                <w:numId w:val="13"/>
              </w:numPr>
              <w:overflowPunct/>
              <w:autoSpaceDE/>
              <w:adjustRightInd/>
              <w:spacing w:after="0" w:line="252" w:lineRule="auto"/>
              <w:contextualSpacing/>
              <w:textAlignment w:val="auto"/>
              <w:rPr>
                <w:kern w:val="2"/>
                <w:lang w:eastAsia="zh-CN"/>
              </w:rPr>
            </w:pPr>
            <w:r w:rsidRPr="00B768AE">
              <w:rPr>
                <w:kern w:val="2"/>
                <w:lang w:eastAsia="zh-CN"/>
              </w:rPr>
              <w:t>A</w:t>
            </w:r>
            <w:r w:rsidRPr="00B768AE">
              <w:rPr>
                <w:rFonts w:hint="eastAsia"/>
                <w:kern w:val="2"/>
                <w:lang w:eastAsia="zh-CN"/>
              </w:rPr>
              <w:t xml:space="preserve">t least the following </w:t>
            </w:r>
            <w:r w:rsidRPr="00B768AE">
              <w:rPr>
                <w:kern w:val="2"/>
                <w:lang w:eastAsia="zh-CN"/>
              </w:rPr>
              <w:t xml:space="preserve">potential </w:t>
            </w:r>
            <w:r w:rsidRPr="00B768AE">
              <w:rPr>
                <w:rFonts w:hint="eastAsia"/>
                <w:kern w:val="2"/>
                <w:lang w:eastAsia="zh-CN"/>
              </w:rPr>
              <w:t xml:space="preserve">issues can be further considered for </w:t>
            </w:r>
            <w:r w:rsidRPr="00B768AE">
              <w:rPr>
                <w:kern w:val="2"/>
                <w:lang w:eastAsia="zh-CN"/>
              </w:rPr>
              <w:t>(e)</w:t>
            </w:r>
            <w:proofErr w:type="spellStart"/>
            <w:r w:rsidRPr="00B768AE">
              <w:rPr>
                <w:rFonts w:hint="eastAsia"/>
                <w:kern w:val="2"/>
                <w:lang w:eastAsia="zh-CN"/>
              </w:rPr>
              <w:t>RedCap</w:t>
            </w:r>
            <w:proofErr w:type="spellEnd"/>
            <w:r w:rsidRPr="00B768AE">
              <w:rPr>
                <w:rFonts w:hint="eastAsia"/>
                <w:kern w:val="2"/>
                <w:lang w:eastAsia="zh-CN"/>
              </w:rPr>
              <w:t xml:space="preserve"> HD-</w:t>
            </w:r>
            <w:r w:rsidRPr="00B768AE">
              <w:rPr>
                <w:kern w:val="2"/>
                <w:lang w:eastAsia="zh-CN"/>
              </w:rPr>
              <w:t xml:space="preserve">FDD </w:t>
            </w:r>
            <w:r w:rsidRPr="00B768AE">
              <w:rPr>
                <w:rFonts w:hint="eastAsia"/>
                <w:kern w:val="2"/>
                <w:lang w:eastAsia="zh-CN"/>
              </w:rPr>
              <w:t>UE</w:t>
            </w:r>
            <w:r w:rsidRPr="00B768AE">
              <w:rPr>
                <w:kern w:val="2"/>
                <w:lang w:eastAsia="zh-CN"/>
              </w:rPr>
              <w:t>s</w:t>
            </w:r>
          </w:p>
          <w:p w14:paraId="130E0BAD"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kern w:val="2"/>
                <w:lang w:eastAsia="zh-CN"/>
              </w:rPr>
              <w:t>E</w:t>
            </w:r>
            <w:r w:rsidRPr="00B768AE">
              <w:rPr>
                <w:rFonts w:hint="eastAsia"/>
                <w:kern w:val="2"/>
                <w:lang w:eastAsia="zh-CN"/>
              </w:rPr>
              <w:t>rror cases in case 3 and case 4</w:t>
            </w:r>
          </w:p>
          <w:p w14:paraId="1CE29B6E"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rFonts w:hint="eastAsia"/>
                <w:kern w:val="2"/>
                <w:lang w:eastAsia="zh-CN"/>
              </w:rPr>
              <w:t xml:space="preserve">SIB19 reception </w:t>
            </w:r>
            <w:r w:rsidRPr="00B768AE">
              <w:rPr>
                <w:kern w:val="2"/>
                <w:lang w:eastAsia="zh-CN"/>
              </w:rPr>
              <w:t>collide</w:t>
            </w:r>
            <w:r w:rsidRPr="00B768AE">
              <w:rPr>
                <w:rFonts w:hint="eastAsia"/>
                <w:kern w:val="2"/>
                <w:lang w:eastAsia="zh-CN"/>
              </w:rPr>
              <w:t xml:space="preserve">s with UL </w:t>
            </w:r>
            <w:proofErr w:type="gramStart"/>
            <w:r w:rsidRPr="00B768AE">
              <w:rPr>
                <w:rFonts w:hint="eastAsia"/>
                <w:kern w:val="2"/>
                <w:lang w:eastAsia="zh-CN"/>
              </w:rPr>
              <w:t>transmission</w:t>
            </w:r>
            <w:proofErr w:type="gramEnd"/>
            <w:r w:rsidRPr="00B768AE">
              <w:rPr>
                <w:rFonts w:hint="eastAsia"/>
                <w:kern w:val="2"/>
                <w:lang w:eastAsia="zh-CN"/>
              </w:rPr>
              <w:t xml:space="preserve"> </w:t>
            </w:r>
          </w:p>
          <w:p w14:paraId="3C718B8D"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kern w:val="2"/>
                <w:lang w:eastAsia="zh-CN"/>
              </w:rPr>
              <w:t>S</w:t>
            </w:r>
            <w:r w:rsidRPr="00B768AE">
              <w:rPr>
                <w:rFonts w:hint="eastAsia"/>
                <w:kern w:val="2"/>
                <w:lang w:eastAsia="zh-CN"/>
              </w:rPr>
              <w:t xml:space="preserve">lot counting for UL repetition </w:t>
            </w:r>
            <w:r w:rsidRPr="00B768AE">
              <w:rPr>
                <w:kern w:val="2"/>
                <w:lang w:eastAsia="zh-CN"/>
              </w:rPr>
              <w:t>transmission</w:t>
            </w:r>
            <w:r w:rsidRPr="00B768AE">
              <w:rPr>
                <w:rFonts w:hint="eastAsia"/>
                <w:kern w:val="2"/>
                <w:lang w:eastAsia="zh-CN"/>
              </w:rPr>
              <w:t xml:space="preserve"> colliding with SSB </w:t>
            </w:r>
            <w:proofErr w:type="gramStart"/>
            <w:r w:rsidRPr="00B768AE">
              <w:rPr>
                <w:rFonts w:hint="eastAsia"/>
                <w:kern w:val="2"/>
                <w:lang w:eastAsia="zh-CN"/>
              </w:rPr>
              <w:t>reception</w:t>
            </w:r>
            <w:proofErr w:type="gramEnd"/>
          </w:p>
          <w:p w14:paraId="6B0369BA"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kern w:val="2"/>
                <w:lang w:eastAsia="zh-CN"/>
              </w:rPr>
              <w:t>Invalid symbol determination</w:t>
            </w:r>
            <w:r w:rsidRPr="00B768AE">
              <w:rPr>
                <w:rFonts w:hint="eastAsia"/>
                <w:kern w:val="2"/>
                <w:lang w:eastAsia="zh-CN"/>
              </w:rPr>
              <w:t xml:space="preserve"> for </w:t>
            </w:r>
            <w:r w:rsidRPr="00B768AE">
              <w:rPr>
                <w:kern w:val="2"/>
                <w:lang w:eastAsia="zh-CN"/>
              </w:rPr>
              <w:t>PUSCH repetition type B</w:t>
            </w:r>
          </w:p>
          <w:p w14:paraId="7CFBE5AD"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rFonts w:hint="eastAsia"/>
                <w:bCs/>
                <w:lang w:eastAsia="zh-CN"/>
              </w:rPr>
              <w:t>Actual TDW determination due to</w:t>
            </w:r>
            <w:r w:rsidRPr="00B768AE">
              <w:rPr>
                <w:rFonts w:eastAsia="Yu Mincho"/>
                <w:bCs/>
              </w:rPr>
              <w:t xml:space="preserve"> </w:t>
            </w:r>
            <w:r w:rsidRPr="00B768AE">
              <w:rPr>
                <w:rFonts w:hint="eastAsia"/>
                <w:bCs/>
                <w:lang w:eastAsia="zh-CN"/>
              </w:rPr>
              <w:t xml:space="preserve">the collision between DL reception and UL </w:t>
            </w:r>
            <w:r w:rsidRPr="00B768AE">
              <w:rPr>
                <w:bCs/>
                <w:lang w:eastAsia="zh-CN"/>
              </w:rPr>
              <w:t>transmission</w:t>
            </w:r>
            <w:r w:rsidRPr="00B768AE">
              <w:rPr>
                <w:rFonts w:hint="eastAsia"/>
                <w:bCs/>
                <w:lang w:eastAsia="zh-CN"/>
              </w:rPr>
              <w:t xml:space="preserve"> with DMRS </w:t>
            </w:r>
            <w:proofErr w:type="gramStart"/>
            <w:r w:rsidRPr="00B768AE">
              <w:rPr>
                <w:rFonts w:eastAsia="Yu Mincho"/>
                <w:bCs/>
              </w:rPr>
              <w:t>bundling</w:t>
            </w:r>
            <w:proofErr w:type="gramEnd"/>
            <w:r w:rsidRPr="00B768AE">
              <w:rPr>
                <w:rFonts w:hint="eastAsia"/>
                <w:bCs/>
                <w:lang w:eastAsia="zh-CN"/>
              </w:rPr>
              <w:t xml:space="preserve"> </w:t>
            </w:r>
          </w:p>
          <w:p w14:paraId="66A70745" w14:textId="77777777" w:rsidR="00FB28D6" w:rsidRPr="00B768AE" w:rsidRDefault="00FB28D6" w:rsidP="00FB28D6">
            <w:pPr>
              <w:numPr>
                <w:ilvl w:val="1"/>
                <w:numId w:val="12"/>
              </w:numPr>
              <w:overflowPunct/>
              <w:autoSpaceDE/>
              <w:adjustRightInd/>
              <w:spacing w:after="0" w:line="252" w:lineRule="auto"/>
              <w:contextualSpacing/>
              <w:textAlignment w:val="auto"/>
              <w:rPr>
                <w:kern w:val="2"/>
                <w:lang w:eastAsia="x-none"/>
              </w:rPr>
            </w:pPr>
            <w:r w:rsidRPr="00B768AE">
              <w:rPr>
                <w:rFonts w:hint="eastAsia"/>
                <w:kern w:val="2"/>
                <w:lang w:eastAsia="x-none"/>
              </w:rPr>
              <w:t>C</w:t>
            </w:r>
            <w:r w:rsidRPr="00B768AE">
              <w:rPr>
                <w:kern w:val="2"/>
                <w:lang w:eastAsia="x-none"/>
              </w:rPr>
              <w:t>PU occupation due to omitted DL reception or UL transmission</w:t>
            </w:r>
          </w:p>
          <w:p w14:paraId="0952DF32" w14:textId="5A7884DE" w:rsidR="00FB28D6" w:rsidRPr="00B768AE" w:rsidRDefault="00FB28D6" w:rsidP="0093107B">
            <w:pPr>
              <w:spacing w:line="252" w:lineRule="auto"/>
              <w:contextualSpacing/>
              <w:rPr>
                <w:kern w:val="2"/>
                <w:lang w:eastAsia="zh-CN"/>
              </w:rPr>
            </w:pPr>
            <w:r w:rsidRPr="00B768AE">
              <w:rPr>
                <w:rFonts w:hint="eastAsia"/>
                <w:kern w:val="2"/>
                <w:lang w:eastAsia="zh-CN"/>
              </w:rPr>
              <w:t>Note: Both GSO and Non-GSO should be considered.</w:t>
            </w:r>
          </w:p>
        </w:tc>
      </w:tr>
    </w:tbl>
    <w:p w14:paraId="3E1D1AC9" w14:textId="77777777" w:rsidR="00FB28D6" w:rsidRPr="00B768AE" w:rsidRDefault="00FB28D6" w:rsidP="004839DE">
      <w:pPr>
        <w:pStyle w:val="af4"/>
        <w:jc w:val="both"/>
        <w:rPr>
          <w:sz w:val="21"/>
          <w:szCs w:val="21"/>
        </w:rPr>
      </w:pPr>
    </w:p>
    <w:p w14:paraId="7B9A2B65" w14:textId="5FF07B9B" w:rsidR="00D570A6" w:rsidRPr="00B768AE" w:rsidRDefault="00523804" w:rsidP="004839DE">
      <w:pPr>
        <w:pStyle w:val="af4"/>
        <w:jc w:val="both"/>
        <w:rPr>
          <w:sz w:val="21"/>
          <w:szCs w:val="21"/>
        </w:rPr>
      </w:pPr>
      <w:r w:rsidRPr="00B768AE">
        <w:rPr>
          <w:sz w:val="21"/>
          <w:szCs w:val="21"/>
        </w:rPr>
        <w:t>I</w:t>
      </w:r>
      <w:r w:rsidRPr="00B768AE">
        <w:rPr>
          <w:rFonts w:hint="eastAsia"/>
          <w:sz w:val="21"/>
          <w:szCs w:val="21"/>
        </w:rPr>
        <w:t xml:space="preserve">n </w:t>
      </w:r>
      <w:r w:rsidR="00134D88" w:rsidRPr="00B768AE">
        <w:rPr>
          <w:sz w:val="21"/>
          <w:szCs w:val="21"/>
        </w:rPr>
        <w:t xml:space="preserve">the </w:t>
      </w:r>
      <w:r w:rsidRPr="00B768AE">
        <w:rPr>
          <w:sz w:val="21"/>
          <w:szCs w:val="21"/>
        </w:rPr>
        <w:t>RAN</w:t>
      </w:r>
      <w:r w:rsidR="00256FD6" w:rsidRPr="00B768AE">
        <w:rPr>
          <w:sz w:val="21"/>
          <w:szCs w:val="21"/>
        </w:rPr>
        <w:t>1</w:t>
      </w:r>
      <w:r w:rsidRPr="00B768AE">
        <w:rPr>
          <w:sz w:val="21"/>
          <w:szCs w:val="21"/>
        </w:rPr>
        <w:t xml:space="preserve"> #</w:t>
      </w:r>
      <w:r w:rsidR="004B6B73" w:rsidRPr="00B768AE">
        <w:rPr>
          <w:sz w:val="21"/>
          <w:szCs w:val="21"/>
        </w:rPr>
        <w:t>11</w:t>
      </w:r>
      <w:r w:rsidR="00256FD6" w:rsidRPr="00B768AE">
        <w:rPr>
          <w:sz w:val="21"/>
          <w:szCs w:val="21"/>
        </w:rPr>
        <w:t>6</w:t>
      </w:r>
      <w:r w:rsidR="00E95179" w:rsidRPr="00B768AE">
        <w:rPr>
          <w:sz w:val="21"/>
          <w:szCs w:val="21"/>
        </w:rPr>
        <w:t>-</w:t>
      </w:r>
      <w:r w:rsidR="00E95179" w:rsidRPr="00B768AE">
        <w:rPr>
          <w:rFonts w:hint="eastAsia"/>
          <w:sz w:val="21"/>
          <w:szCs w:val="21"/>
          <w:lang w:eastAsia="zh-CN"/>
        </w:rPr>
        <w:t>bis</w:t>
      </w:r>
      <w:r w:rsidR="00C4319C" w:rsidRPr="00B768AE">
        <w:rPr>
          <w:sz w:val="21"/>
          <w:szCs w:val="21"/>
        </w:rPr>
        <w:t xml:space="preserve"> meeting</w:t>
      </w:r>
      <w:r w:rsidRPr="00B768AE">
        <w:rPr>
          <w:sz w:val="21"/>
          <w:szCs w:val="21"/>
        </w:rPr>
        <w:t xml:space="preserve"> </w:t>
      </w:r>
      <w:r w:rsidR="004B6B73" w:rsidRPr="00B768AE">
        <w:rPr>
          <w:sz w:val="21"/>
          <w:szCs w:val="21"/>
        </w:rPr>
        <w:t>[</w:t>
      </w:r>
      <w:r w:rsidR="00060EE1" w:rsidRPr="00B768AE">
        <w:rPr>
          <w:sz w:val="21"/>
          <w:szCs w:val="21"/>
        </w:rPr>
        <w:t>2</w:t>
      </w:r>
      <w:r w:rsidR="004B6B73" w:rsidRPr="00B768AE">
        <w:rPr>
          <w:sz w:val="21"/>
          <w:szCs w:val="21"/>
        </w:rPr>
        <w:t>]</w:t>
      </w:r>
      <w:r w:rsidRPr="00B768AE">
        <w:rPr>
          <w:sz w:val="21"/>
          <w:szCs w:val="21"/>
        </w:rPr>
        <w:t>,</w:t>
      </w:r>
      <w:r w:rsidR="004B6B73" w:rsidRPr="00B768AE">
        <w:rPr>
          <w:sz w:val="21"/>
          <w:szCs w:val="21"/>
        </w:rPr>
        <w:t xml:space="preserve"> the following </w:t>
      </w:r>
      <w:r w:rsidR="00373FBC" w:rsidRPr="00B768AE">
        <w:rPr>
          <w:sz w:val="21"/>
          <w:szCs w:val="21"/>
        </w:rPr>
        <w:t xml:space="preserve">observations </w:t>
      </w:r>
      <w:r w:rsidR="004B6B73" w:rsidRPr="00B768AE">
        <w:rPr>
          <w:sz w:val="21"/>
          <w:szCs w:val="21"/>
        </w:rPr>
        <w:t>were achieved</w:t>
      </w:r>
      <w:r w:rsidR="002C1223" w:rsidRPr="00B768AE">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2C1223" w:rsidRPr="00B768AE" w14:paraId="4C6AFD0F" w14:textId="77777777" w:rsidTr="00233E26">
        <w:trPr>
          <w:trHeight w:val="5938"/>
        </w:trPr>
        <w:tc>
          <w:tcPr>
            <w:tcW w:w="9385" w:type="dxa"/>
            <w:shd w:val="clear" w:color="auto" w:fill="auto"/>
          </w:tcPr>
          <w:p w14:paraId="2D4F443E" w14:textId="77777777" w:rsidR="00AF5E92" w:rsidRPr="00B768AE" w:rsidRDefault="00AF5E92" w:rsidP="00AF5E92">
            <w:pPr>
              <w:rPr>
                <w:bCs/>
                <w:u w:val="single"/>
                <w:lang w:eastAsia="zh-CN"/>
              </w:rPr>
            </w:pPr>
            <w:r w:rsidRPr="00B768AE">
              <w:rPr>
                <w:bCs/>
                <w:u w:val="single"/>
                <w:lang w:eastAsia="zh-CN"/>
              </w:rPr>
              <w:lastRenderedPageBreak/>
              <w:t>Observation</w:t>
            </w:r>
          </w:p>
          <w:p w14:paraId="54F9BD76" w14:textId="77777777" w:rsidR="00AF5E92" w:rsidRPr="00B768AE" w:rsidRDefault="00AF5E92" w:rsidP="00AF5E92">
            <w:pPr>
              <w:rPr>
                <w:bCs/>
                <w:lang w:eastAsia="zh-CN"/>
              </w:rPr>
            </w:pPr>
            <w:r w:rsidRPr="00B768AE">
              <w:rPr>
                <w:bCs/>
                <w:lang w:eastAsia="zh-CN"/>
              </w:rPr>
              <w:t xml:space="preserve">To avoid the occurrence of error cases 3 and 4 through network scheduling, </w:t>
            </w:r>
            <w:r w:rsidRPr="00B768AE">
              <w:rPr>
                <w:bCs/>
              </w:rPr>
              <w:t xml:space="preserve">there </w:t>
            </w:r>
            <w:r w:rsidRPr="00B768AE">
              <w:rPr>
                <w:bCs/>
                <w:lang w:eastAsia="zh-CN"/>
              </w:rPr>
              <w:t>are</w:t>
            </w:r>
            <w:r w:rsidRPr="00B768AE">
              <w:rPr>
                <w:bCs/>
              </w:rPr>
              <w:t xml:space="preserve"> less resources available for </w:t>
            </w:r>
            <w:r w:rsidRPr="00B768AE">
              <w:rPr>
                <w:bCs/>
                <w:lang w:eastAsia="zh-CN"/>
              </w:rPr>
              <w:t>a</w:t>
            </w:r>
            <w:r w:rsidRPr="00B768AE">
              <w:rPr>
                <w:bCs/>
              </w:rPr>
              <w:t xml:space="preserve"> scheduled HD-FDD </w:t>
            </w:r>
            <w:proofErr w:type="spellStart"/>
            <w:r w:rsidRPr="00B768AE">
              <w:rPr>
                <w:bCs/>
              </w:rPr>
              <w:t>RedCap</w:t>
            </w:r>
            <w:proofErr w:type="spellEnd"/>
            <w:r w:rsidRPr="00B768AE">
              <w:rPr>
                <w:bCs/>
              </w:rPr>
              <w:t>/</w:t>
            </w:r>
            <w:proofErr w:type="spellStart"/>
            <w:r w:rsidRPr="00B768AE">
              <w:rPr>
                <w:bCs/>
              </w:rPr>
              <w:t>eRedCap</w:t>
            </w:r>
            <w:proofErr w:type="spellEnd"/>
            <w:r w:rsidRPr="00B768AE">
              <w:rPr>
                <w:bCs/>
              </w:rPr>
              <w:t xml:space="preserve"> UE in NTN compared to TN</w:t>
            </w:r>
            <w:r w:rsidRPr="00B768AE">
              <w:rPr>
                <w:bCs/>
                <w:lang w:eastAsia="zh-CN"/>
              </w:rPr>
              <w:t xml:space="preserve"> when there is </w:t>
            </w:r>
            <w:bookmarkStart w:id="3" w:name="OLE_LINK2"/>
            <w:r w:rsidRPr="00B768AE">
              <w:rPr>
                <w:bCs/>
                <w:kern w:val="2"/>
                <w:lang w:eastAsia="zh-CN"/>
              </w:rPr>
              <w:t xml:space="preserve">TA mismatch between actual TA used by the UE and assumed TA for the UE at the </w:t>
            </w:r>
            <w:proofErr w:type="spellStart"/>
            <w:r w:rsidRPr="00B768AE">
              <w:rPr>
                <w:bCs/>
                <w:kern w:val="2"/>
                <w:lang w:eastAsia="zh-CN"/>
              </w:rPr>
              <w:t>gNB</w:t>
            </w:r>
            <w:bookmarkEnd w:id="3"/>
            <w:proofErr w:type="spellEnd"/>
            <w:r w:rsidRPr="00B768AE">
              <w:rPr>
                <w:bCs/>
                <w:lang w:eastAsia="zh-CN"/>
              </w:rPr>
              <w:t>.</w:t>
            </w:r>
          </w:p>
          <w:p w14:paraId="1C609826" w14:textId="77777777" w:rsidR="00AF5E92" w:rsidRPr="00B768AE" w:rsidRDefault="00AF5E92" w:rsidP="00AF5E92">
            <w:pPr>
              <w:rPr>
                <w:bCs/>
                <w:u w:val="single"/>
                <w:lang w:eastAsia="zh-CN"/>
              </w:rPr>
            </w:pPr>
            <w:r w:rsidRPr="00B768AE">
              <w:rPr>
                <w:bCs/>
                <w:u w:val="single"/>
                <w:lang w:eastAsia="zh-CN"/>
              </w:rPr>
              <w:t>Observation</w:t>
            </w:r>
          </w:p>
          <w:p w14:paraId="40B9A4A0" w14:textId="77777777" w:rsidR="00AF5E92" w:rsidRPr="00B768AE" w:rsidRDefault="00AF5E92" w:rsidP="00AF5E92">
            <w:pPr>
              <w:rPr>
                <w:bCs/>
                <w:lang w:eastAsia="zh-CN"/>
              </w:rPr>
            </w:pPr>
            <w:r w:rsidRPr="00B768AE">
              <w:rPr>
                <w:bCs/>
                <w:lang w:eastAsia="zh-CN"/>
              </w:rPr>
              <w:t xml:space="preserve">For collision cases 1, 2, 5 and 6, when there is </w:t>
            </w:r>
            <w:r w:rsidRPr="00B768AE">
              <w:rPr>
                <w:bCs/>
                <w:kern w:val="2"/>
                <w:lang w:eastAsia="zh-CN"/>
              </w:rPr>
              <w:t xml:space="preserve">TA mismatch between actual TA used by the UE and assumed TA for the UE at the </w:t>
            </w:r>
            <w:proofErr w:type="spellStart"/>
            <w:r w:rsidRPr="00B768AE">
              <w:rPr>
                <w:bCs/>
                <w:kern w:val="2"/>
                <w:lang w:eastAsia="zh-CN"/>
              </w:rPr>
              <w:t>gNB</w:t>
            </w:r>
            <w:proofErr w:type="spellEnd"/>
            <w:r w:rsidRPr="00B768AE">
              <w:rPr>
                <w:bCs/>
                <w:lang w:eastAsia="zh-CN"/>
              </w:rPr>
              <w:t xml:space="preserve">, there might be less resources available for the scheduled </w:t>
            </w:r>
            <w:r w:rsidRPr="00B768AE">
              <w:rPr>
                <w:bCs/>
              </w:rPr>
              <w:t xml:space="preserve">HD-FDD </w:t>
            </w:r>
            <w:proofErr w:type="spellStart"/>
            <w:r w:rsidRPr="00B768AE">
              <w:rPr>
                <w:bCs/>
              </w:rPr>
              <w:t>RedCap</w:t>
            </w:r>
            <w:proofErr w:type="spellEnd"/>
            <w:r w:rsidRPr="00B768AE">
              <w:rPr>
                <w:bCs/>
              </w:rPr>
              <w:t>/</w:t>
            </w:r>
            <w:proofErr w:type="spellStart"/>
            <w:r w:rsidRPr="00B768AE">
              <w:rPr>
                <w:bCs/>
              </w:rPr>
              <w:t>eRedCap</w:t>
            </w:r>
            <w:proofErr w:type="spellEnd"/>
            <w:r w:rsidRPr="00B768AE">
              <w:rPr>
                <w:bCs/>
                <w:lang w:eastAsia="zh-CN"/>
              </w:rPr>
              <w:t xml:space="preserve"> UE </w:t>
            </w:r>
            <w:r w:rsidRPr="00B768AE">
              <w:rPr>
                <w:bCs/>
              </w:rPr>
              <w:t>in NTN compared to TN</w:t>
            </w:r>
            <w:r w:rsidRPr="00B768AE">
              <w:rPr>
                <w:bCs/>
                <w:lang w:eastAsia="zh-CN"/>
              </w:rPr>
              <w:t xml:space="preserve"> if </w:t>
            </w:r>
            <w:proofErr w:type="spellStart"/>
            <w:r w:rsidRPr="00B768AE">
              <w:rPr>
                <w:bCs/>
                <w:lang w:eastAsia="zh-CN"/>
              </w:rPr>
              <w:t>gNB</w:t>
            </w:r>
            <w:proofErr w:type="spellEnd"/>
            <w:r w:rsidRPr="00B768AE">
              <w:rPr>
                <w:bCs/>
                <w:lang w:eastAsia="zh-CN"/>
              </w:rPr>
              <w:t xml:space="preserve"> attempts to avoid the collision or there is a loss of DL/UL transmissions due to collision.</w:t>
            </w:r>
          </w:p>
          <w:p w14:paraId="285BBBB1" w14:textId="77777777" w:rsidR="00AF5E92" w:rsidRPr="00B768AE" w:rsidRDefault="00AF5E92" w:rsidP="00AF5E92">
            <w:pPr>
              <w:rPr>
                <w:bCs/>
                <w:u w:val="single"/>
                <w:lang w:eastAsia="zh-CN"/>
              </w:rPr>
            </w:pPr>
            <w:r w:rsidRPr="00B768AE">
              <w:rPr>
                <w:bCs/>
                <w:u w:val="single"/>
                <w:lang w:eastAsia="zh-CN"/>
              </w:rPr>
              <w:t>Observation</w:t>
            </w:r>
          </w:p>
          <w:p w14:paraId="623C41E0" w14:textId="77777777" w:rsidR="00AF5E92" w:rsidRPr="00B768AE" w:rsidRDefault="00AF5E92" w:rsidP="00AF5E92">
            <w:pPr>
              <w:spacing w:line="252" w:lineRule="auto"/>
              <w:contextualSpacing/>
              <w:rPr>
                <w:bCs/>
                <w:lang w:eastAsia="zh-CN"/>
              </w:rPr>
            </w:pPr>
            <w:r w:rsidRPr="00B768AE">
              <w:rPr>
                <w:bCs/>
                <w:lang w:eastAsia="zh-CN"/>
              </w:rPr>
              <w:t xml:space="preserve">When there is </w:t>
            </w:r>
            <w:r w:rsidRPr="00B768AE">
              <w:rPr>
                <w:bCs/>
                <w:kern w:val="2"/>
                <w:lang w:eastAsia="zh-CN"/>
              </w:rPr>
              <w:t xml:space="preserve">TA mismatch between actual TA used by the UE and assumed TA for the UE at the </w:t>
            </w:r>
            <w:proofErr w:type="spellStart"/>
            <w:r w:rsidRPr="00B768AE">
              <w:rPr>
                <w:bCs/>
                <w:kern w:val="2"/>
                <w:lang w:eastAsia="zh-CN"/>
              </w:rPr>
              <w:t>gNB</w:t>
            </w:r>
            <w:proofErr w:type="spellEnd"/>
            <w:r w:rsidRPr="00B768AE">
              <w:rPr>
                <w:bCs/>
                <w:lang w:eastAsia="zh-CN"/>
              </w:rPr>
              <w:t xml:space="preserve">, there may be a BLER performance degradation for the reception of UL transmissions at the </w:t>
            </w:r>
            <w:proofErr w:type="spellStart"/>
            <w:r w:rsidRPr="00B768AE">
              <w:rPr>
                <w:bCs/>
                <w:lang w:eastAsia="zh-CN"/>
              </w:rPr>
              <w:t>gNB</w:t>
            </w:r>
            <w:proofErr w:type="spellEnd"/>
            <w:r w:rsidRPr="00B768AE">
              <w:rPr>
                <w:bCs/>
                <w:lang w:eastAsia="zh-CN"/>
              </w:rPr>
              <w:t xml:space="preserve"> for the scheduled </w:t>
            </w:r>
            <w:r w:rsidRPr="00B768AE">
              <w:rPr>
                <w:bCs/>
              </w:rPr>
              <w:t xml:space="preserve">HD-FDD </w:t>
            </w:r>
            <w:proofErr w:type="spellStart"/>
            <w:r w:rsidRPr="00B768AE">
              <w:rPr>
                <w:bCs/>
              </w:rPr>
              <w:t>RedCap</w:t>
            </w:r>
            <w:proofErr w:type="spellEnd"/>
            <w:r w:rsidRPr="00B768AE">
              <w:rPr>
                <w:bCs/>
              </w:rPr>
              <w:t>/</w:t>
            </w:r>
            <w:proofErr w:type="spellStart"/>
            <w:r w:rsidRPr="00B768AE">
              <w:rPr>
                <w:bCs/>
              </w:rPr>
              <w:t>eRedCap</w:t>
            </w:r>
            <w:proofErr w:type="spellEnd"/>
            <w:r w:rsidRPr="00B768AE">
              <w:rPr>
                <w:bCs/>
                <w:lang w:eastAsia="zh-CN"/>
              </w:rPr>
              <w:t xml:space="preserve"> UE</w:t>
            </w:r>
            <w:r w:rsidRPr="00B768AE">
              <w:rPr>
                <w:bCs/>
              </w:rPr>
              <w:t xml:space="preserve"> in NTN compared to TN</w:t>
            </w:r>
            <w:r w:rsidRPr="00B768AE">
              <w:rPr>
                <w:bCs/>
                <w:lang w:eastAsia="zh-CN"/>
              </w:rPr>
              <w:t xml:space="preserve"> if </w:t>
            </w:r>
            <w:proofErr w:type="spellStart"/>
            <w:r w:rsidRPr="00B768AE">
              <w:rPr>
                <w:bCs/>
                <w:lang w:eastAsia="zh-CN"/>
              </w:rPr>
              <w:t>gNB</w:t>
            </w:r>
            <w:proofErr w:type="spellEnd"/>
            <w:r w:rsidRPr="00B768AE">
              <w:rPr>
                <w:bCs/>
                <w:lang w:eastAsia="zh-CN"/>
              </w:rPr>
              <w:t xml:space="preserve"> does not attempt to avoid the collision at least in the following cases: </w:t>
            </w:r>
          </w:p>
          <w:p w14:paraId="3CB820A4" w14:textId="77777777" w:rsidR="00AF5E92" w:rsidRPr="00B768AE" w:rsidRDefault="00AF5E92" w:rsidP="00AF5E92">
            <w:pPr>
              <w:numPr>
                <w:ilvl w:val="0"/>
                <w:numId w:val="20"/>
              </w:numPr>
              <w:overflowPunct/>
              <w:autoSpaceDE/>
              <w:autoSpaceDN/>
              <w:adjustRightInd/>
              <w:spacing w:after="0"/>
              <w:textAlignment w:val="auto"/>
              <w:rPr>
                <w:bCs/>
              </w:rPr>
            </w:pPr>
            <w:r w:rsidRPr="00B768AE">
              <w:rPr>
                <w:bCs/>
              </w:rPr>
              <w:t>UL transmission</w:t>
            </w:r>
            <w:r w:rsidRPr="00B768AE">
              <w:rPr>
                <w:bCs/>
                <w:lang w:eastAsia="zh-CN"/>
              </w:rPr>
              <w:t xml:space="preserve"> with repetitions</w:t>
            </w:r>
            <w:r w:rsidRPr="00B768AE">
              <w:rPr>
                <w:bCs/>
              </w:rPr>
              <w:t xml:space="preserve"> </w:t>
            </w:r>
            <w:r w:rsidRPr="00B768AE">
              <w:rPr>
                <w:bCs/>
                <w:lang w:eastAsia="zh-CN"/>
              </w:rPr>
              <w:t xml:space="preserve">due to different available slot counting at UE and </w:t>
            </w:r>
            <w:proofErr w:type="spellStart"/>
            <w:r w:rsidRPr="00B768AE">
              <w:rPr>
                <w:bCs/>
                <w:lang w:eastAsia="zh-CN"/>
              </w:rPr>
              <w:t>gNB</w:t>
            </w:r>
            <w:proofErr w:type="spellEnd"/>
            <w:r w:rsidRPr="00B768AE">
              <w:rPr>
                <w:bCs/>
                <w:lang w:eastAsia="zh-CN"/>
              </w:rPr>
              <w:t xml:space="preserve"> when colliding with SSB reception.</w:t>
            </w:r>
          </w:p>
          <w:p w14:paraId="7EC90D7D" w14:textId="77777777" w:rsidR="00AF5E92" w:rsidRPr="00B768AE" w:rsidRDefault="00AF5E92" w:rsidP="00AF5E92">
            <w:pPr>
              <w:numPr>
                <w:ilvl w:val="0"/>
                <w:numId w:val="20"/>
              </w:numPr>
              <w:overflowPunct/>
              <w:autoSpaceDE/>
              <w:autoSpaceDN/>
              <w:adjustRightInd/>
              <w:spacing w:after="0"/>
              <w:textAlignment w:val="auto"/>
              <w:rPr>
                <w:bCs/>
              </w:rPr>
            </w:pPr>
            <w:r w:rsidRPr="00B768AE">
              <w:rPr>
                <w:bCs/>
                <w:lang w:eastAsia="zh-CN"/>
              </w:rPr>
              <w:t>PUSCH repetition type B due to different i</w:t>
            </w:r>
            <w:r w:rsidRPr="00B768AE">
              <w:rPr>
                <w:bCs/>
              </w:rPr>
              <w:t>nvalid symbol determination</w:t>
            </w:r>
            <w:r w:rsidRPr="00B768AE">
              <w:rPr>
                <w:bCs/>
                <w:lang w:eastAsia="zh-CN"/>
              </w:rPr>
              <w:t xml:space="preserve"> at </w:t>
            </w:r>
            <w:proofErr w:type="spellStart"/>
            <w:r w:rsidRPr="00B768AE">
              <w:rPr>
                <w:bCs/>
                <w:lang w:eastAsia="zh-CN"/>
              </w:rPr>
              <w:t>gNB</w:t>
            </w:r>
            <w:proofErr w:type="spellEnd"/>
            <w:r w:rsidRPr="00B768AE">
              <w:rPr>
                <w:bCs/>
                <w:lang w:eastAsia="zh-CN"/>
              </w:rPr>
              <w:t xml:space="preserve"> and UE when colliding with DL transmissions</w:t>
            </w:r>
            <w:r w:rsidRPr="00B768AE">
              <w:rPr>
                <w:bCs/>
              </w:rPr>
              <w:t>.</w:t>
            </w:r>
          </w:p>
          <w:p w14:paraId="0217736B" w14:textId="77777777" w:rsidR="00AF5E92" w:rsidRPr="00B768AE" w:rsidRDefault="00AF5E92" w:rsidP="00AF5E92">
            <w:pPr>
              <w:numPr>
                <w:ilvl w:val="0"/>
                <w:numId w:val="20"/>
              </w:numPr>
              <w:overflowPunct/>
              <w:autoSpaceDE/>
              <w:autoSpaceDN/>
              <w:adjustRightInd/>
              <w:spacing w:after="0"/>
              <w:textAlignment w:val="auto"/>
              <w:rPr>
                <w:bCs/>
              </w:rPr>
            </w:pPr>
            <w:r w:rsidRPr="00B768AE">
              <w:rPr>
                <w:bCs/>
                <w:lang w:eastAsia="zh-CN"/>
              </w:rPr>
              <w:t xml:space="preserve">UL transmission with DMRS bundling due to the different actual TDW determination at </w:t>
            </w:r>
            <w:proofErr w:type="spellStart"/>
            <w:r w:rsidRPr="00B768AE">
              <w:rPr>
                <w:bCs/>
                <w:lang w:eastAsia="zh-CN"/>
              </w:rPr>
              <w:t>gNB</w:t>
            </w:r>
            <w:proofErr w:type="spellEnd"/>
            <w:r w:rsidRPr="00B768AE">
              <w:rPr>
                <w:bCs/>
                <w:lang w:eastAsia="zh-CN"/>
              </w:rPr>
              <w:t xml:space="preserve"> and UE when colliding with DL transmissions.</w:t>
            </w:r>
          </w:p>
          <w:p w14:paraId="5399C016" w14:textId="1D8B66CD" w:rsidR="00313E5F" w:rsidRPr="00B768AE" w:rsidRDefault="00AF5E92" w:rsidP="00F32360">
            <w:pPr>
              <w:overflowPunct/>
              <w:autoSpaceDE/>
              <w:autoSpaceDN/>
              <w:adjustRightInd/>
              <w:spacing w:after="0"/>
              <w:textAlignment w:val="auto"/>
              <w:rPr>
                <w:rFonts w:ascii="Times" w:eastAsia="Batang" w:hAnsi="Times"/>
                <w:szCs w:val="24"/>
                <w:lang w:val="en-GB"/>
              </w:rPr>
            </w:pPr>
            <w:r w:rsidRPr="00B768AE">
              <w:rPr>
                <w:bCs/>
                <w:kern w:val="2"/>
                <w:lang w:eastAsia="zh-CN"/>
              </w:rPr>
              <w:t>Note: the above cases happen at least with one of collision cases 1, 2, 5, 6, and 7.</w:t>
            </w:r>
          </w:p>
        </w:tc>
      </w:tr>
    </w:tbl>
    <w:p w14:paraId="3F7B05F6" w14:textId="77777777" w:rsidR="002C1223" w:rsidRPr="00B768AE" w:rsidRDefault="002C1223" w:rsidP="002C1223">
      <w:pPr>
        <w:pStyle w:val="af4"/>
        <w:jc w:val="both"/>
        <w:rPr>
          <w:i/>
          <w:sz w:val="21"/>
          <w:szCs w:val="21"/>
          <w:lang w:val="en-US" w:eastAsia="ko-KR"/>
        </w:rPr>
      </w:pPr>
    </w:p>
    <w:p w14:paraId="6DA07C37" w14:textId="03176B13" w:rsidR="00AB29FE" w:rsidRPr="00B768AE" w:rsidRDefault="002C1223" w:rsidP="005B4E77">
      <w:pPr>
        <w:pStyle w:val="af4"/>
        <w:jc w:val="both"/>
        <w:rPr>
          <w:sz w:val="21"/>
          <w:szCs w:val="21"/>
          <w:lang w:val="en-US" w:eastAsia="zh-CN"/>
        </w:rPr>
      </w:pPr>
      <w:r w:rsidRPr="00B768AE">
        <w:rPr>
          <w:sz w:val="21"/>
          <w:szCs w:val="21"/>
          <w:lang w:val="en-US" w:eastAsia="zh-CN"/>
        </w:rPr>
        <w:t xml:space="preserve">In this contribution, we </w:t>
      </w:r>
      <w:r w:rsidR="001647F3" w:rsidRPr="00B768AE">
        <w:rPr>
          <w:sz w:val="21"/>
          <w:szCs w:val="21"/>
          <w:lang w:val="en-US" w:eastAsia="zh-CN"/>
        </w:rPr>
        <w:t xml:space="preserve">further </w:t>
      </w:r>
      <w:r w:rsidRPr="00B768AE">
        <w:rPr>
          <w:sz w:val="21"/>
          <w:szCs w:val="21"/>
          <w:lang w:val="en-US" w:eastAsia="zh-CN"/>
        </w:rPr>
        <w:t>discuss</w:t>
      </w:r>
      <w:r w:rsidR="00090A71" w:rsidRPr="00B768AE">
        <w:rPr>
          <w:sz w:val="21"/>
          <w:szCs w:val="21"/>
          <w:lang w:val="en-US" w:eastAsia="zh-CN"/>
        </w:rPr>
        <w:t xml:space="preserve"> </w:t>
      </w:r>
      <w:r w:rsidR="00E84360" w:rsidRPr="00B768AE">
        <w:rPr>
          <w:sz w:val="21"/>
          <w:szCs w:val="21"/>
          <w:lang w:val="en-US" w:eastAsia="zh-CN"/>
        </w:rPr>
        <w:t xml:space="preserve">the HD-FDD </w:t>
      </w:r>
      <w:proofErr w:type="spellStart"/>
      <w:r w:rsidR="00E84360" w:rsidRPr="00B768AE">
        <w:rPr>
          <w:sz w:val="21"/>
          <w:szCs w:val="21"/>
          <w:lang w:val="en-US" w:eastAsia="zh-CN"/>
        </w:rPr>
        <w:t>RedCap</w:t>
      </w:r>
      <w:proofErr w:type="spellEnd"/>
      <w:r w:rsidR="00E84360" w:rsidRPr="00B768AE">
        <w:rPr>
          <w:sz w:val="21"/>
          <w:szCs w:val="21"/>
          <w:lang w:val="en-US" w:eastAsia="zh-CN"/>
        </w:rPr>
        <w:t xml:space="preserve"> UE with NR NTN operating in FR1-NTN bands</w:t>
      </w:r>
      <w:r w:rsidR="00B87D16" w:rsidRPr="00B768AE">
        <w:rPr>
          <w:sz w:val="21"/>
          <w:szCs w:val="21"/>
          <w:lang w:val="en-US" w:eastAsia="zh-CN"/>
        </w:rPr>
        <w:t xml:space="preserve"> and provide potential enhancements</w:t>
      </w:r>
      <w:r w:rsidR="00E84360" w:rsidRPr="00B768AE">
        <w:rPr>
          <w:sz w:val="21"/>
          <w:szCs w:val="21"/>
          <w:lang w:val="en-US" w:eastAsia="zh-CN"/>
        </w:rPr>
        <w:t>.</w:t>
      </w:r>
    </w:p>
    <w:bookmarkEnd w:id="1"/>
    <w:bookmarkEnd w:id="2"/>
    <w:p w14:paraId="38122140" w14:textId="534DE5DB" w:rsidR="0030545F" w:rsidRPr="00B768AE" w:rsidRDefault="006510E2" w:rsidP="00F32360">
      <w:pPr>
        <w:pStyle w:val="1"/>
        <w:rPr>
          <w:lang w:eastAsia="zh-CN"/>
        </w:rPr>
      </w:pPr>
      <w:r w:rsidRPr="00B768AE">
        <w:t>Discussion</w:t>
      </w:r>
      <w:r w:rsidR="00660081" w:rsidRPr="00B768AE">
        <w:t xml:space="preserve"> </w:t>
      </w:r>
      <w:r w:rsidR="005104F3" w:rsidRPr="005104F3">
        <w:t>on</w:t>
      </w:r>
      <w:r w:rsidR="005104F3">
        <w:t xml:space="preserve"> p</w:t>
      </w:r>
      <w:r w:rsidR="005104F3" w:rsidRPr="005104F3">
        <w:t>otential enhancements</w:t>
      </w:r>
    </w:p>
    <w:p w14:paraId="36D045AA" w14:textId="77777777" w:rsidR="00CE11BB" w:rsidRDefault="00B3311C" w:rsidP="00B3311C">
      <w:pPr>
        <w:overflowPunct/>
        <w:autoSpaceDE/>
        <w:autoSpaceDN/>
        <w:adjustRightInd/>
        <w:snapToGrid w:val="0"/>
        <w:spacing w:after="120" w:line="280" w:lineRule="atLeast"/>
        <w:jc w:val="both"/>
        <w:textAlignment w:val="auto"/>
        <w:rPr>
          <w:rFonts w:eastAsia="等线"/>
          <w:bCs/>
          <w:sz w:val="21"/>
          <w:szCs w:val="21"/>
          <w:lang w:eastAsia="zh-CN"/>
        </w:rPr>
      </w:pPr>
      <w:r w:rsidRPr="00B768AE">
        <w:rPr>
          <w:rFonts w:eastAsia="等线" w:hint="eastAsia"/>
          <w:bCs/>
          <w:sz w:val="21"/>
          <w:szCs w:val="21"/>
          <w:lang w:eastAsia="zh-CN"/>
        </w:rPr>
        <w:t>A</w:t>
      </w:r>
      <w:r w:rsidRPr="00B768AE">
        <w:rPr>
          <w:rFonts w:eastAsia="等线"/>
          <w:bCs/>
          <w:sz w:val="21"/>
          <w:szCs w:val="21"/>
          <w:lang w:eastAsia="zh-CN"/>
        </w:rPr>
        <w:t xml:space="preserve">s we discussed in RAN1#116-bis, </w:t>
      </w:r>
      <w:r w:rsidRPr="00B768AE">
        <w:rPr>
          <w:rFonts w:eastAsia="等线" w:hint="eastAsia"/>
          <w:bCs/>
          <w:sz w:val="21"/>
          <w:szCs w:val="21"/>
          <w:lang w:eastAsia="zh-CN"/>
        </w:rPr>
        <w:t>from our perspective</w:t>
      </w:r>
      <w:r w:rsidRPr="00B768AE">
        <w:rPr>
          <w:rFonts w:eastAsia="等线"/>
          <w:bCs/>
          <w:sz w:val="21"/>
          <w:szCs w:val="21"/>
          <w:lang w:eastAsia="zh-CN"/>
        </w:rPr>
        <w:t xml:space="preserve">, Case 1, Case 2, Case 5, Case 6, and Case 7 can reuse existing priority rules as a baseline, while Case 3 and Case 4 </w:t>
      </w:r>
      <w:proofErr w:type="spellStart"/>
      <w:r w:rsidRPr="00B768AE">
        <w:rPr>
          <w:rFonts w:eastAsia="等线"/>
          <w:bCs/>
          <w:sz w:val="21"/>
          <w:szCs w:val="21"/>
          <w:lang w:eastAsia="zh-CN"/>
        </w:rPr>
        <w:t>can not</w:t>
      </w:r>
      <w:proofErr w:type="spellEnd"/>
      <w:r w:rsidRPr="00B768AE">
        <w:rPr>
          <w:rFonts w:eastAsia="等线"/>
          <w:bCs/>
          <w:sz w:val="21"/>
          <w:szCs w:val="21"/>
          <w:lang w:eastAsia="zh-CN"/>
        </w:rPr>
        <w:t xml:space="preserve">. The collision rule of Case 3 and Case 4 for HD-FDD </w:t>
      </w:r>
      <w:proofErr w:type="spellStart"/>
      <w:r w:rsidRPr="00B768AE">
        <w:rPr>
          <w:rFonts w:eastAsia="等线"/>
          <w:bCs/>
          <w:sz w:val="21"/>
          <w:szCs w:val="21"/>
          <w:lang w:eastAsia="zh-CN"/>
        </w:rPr>
        <w:t>RedCap</w:t>
      </w:r>
      <w:proofErr w:type="spellEnd"/>
      <w:r w:rsidRPr="00B768AE">
        <w:rPr>
          <w:rFonts w:eastAsia="等线"/>
          <w:bCs/>
          <w:sz w:val="21"/>
          <w:szCs w:val="21"/>
          <w:lang w:eastAsia="zh-CN"/>
        </w:rPr>
        <w:t>/</w:t>
      </w:r>
      <w:proofErr w:type="spellStart"/>
      <w:r w:rsidRPr="00B768AE">
        <w:rPr>
          <w:rFonts w:eastAsia="等线"/>
          <w:bCs/>
          <w:sz w:val="21"/>
          <w:szCs w:val="21"/>
          <w:lang w:eastAsia="zh-CN"/>
        </w:rPr>
        <w:t>eRedCap</w:t>
      </w:r>
      <w:proofErr w:type="spellEnd"/>
      <w:r w:rsidRPr="00B768AE">
        <w:rPr>
          <w:rFonts w:eastAsia="等线"/>
          <w:bCs/>
          <w:sz w:val="21"/>
          <w:szCs w:val="21"/>
          <w:lang w:eastAsia="zh-CN"/>
        </w:rPr>
        <w:t xml:space="preserve"> UE in TN may need to be modified in NTN. </w:t>
      </w:r>
    </w:p>
    <w:p w14:paraId="2C3298B6" w14:textId="160592F5" w:rsidR="00B3311C" w:rsidRPr="00B768AE" w:rsidRDefault="00B3311C" w:rsidP="00B3311C">
      <w:pPr>
        <w:overflowPunct/>
        <w:autoSpaceDE/>
        <w:autoSpaceDN/>
        <w:adjustRightInd/>
        <w:snapToGrid w:val="0"/>
        <w:spacing w:after="120" w:line="280" w:lineRule="atLeast"/>
        <w:jc w:val="both"/>
        <w:textAlignment w:val="auto"/>
        <w:rPr>
          <w:rFonts w:eastAsia="等线"/>
          <w:bCs/>
          <w:sz w:val="21"/>
          <w:szCs w:val="21"/>
          <w:lang w:eastAsia="zh-CN"/>
        </w:rPr>
      </w:pPr>
      <w:r w:rsidRPr="00B768AE">
        <w:rPr>
          <w:rFonts w:eastAsia="等线"/>
          <w:bCs/>
          <w:sz w:val="21"/>
          <w:szCs w:val="21"/>
          <w:lang w:eastAsia="zh-CN"/>
        </w:rPr>
        <w:t xml:space="preserve">Moreover, the collision cases mentioned </w:t>
      </w:r>
      <w:r w:rsidR="00095101">
        <w:rPr>
          <w:rFonts w:eastAsia="等线" w:hint="eastAsia"/>
          <w:bCs/>
          <w:sz w:val="21"/>
          <w:szCs w:val="21"/>
          <w:lang w:eastAsia="zh-CN"/>
        </w:rPr>
        <w:t>before</w:t>
      </w:r>
      <w:r w:rsidR="00EA761F">
        <w:rPr>
          <w:rFonts w:eastAsia="等线"/>
          <w:bCs/>
          <w:sz w:val="21"/>
          <w:szCs w:val="21"/>
          <w:lang w:eastAsia="zh-CN"/>
        </w:rPr>
        <w:t xml:space="preserve"> </w:t>
      </w:r>
      <w:r w:rsidR="00EA761F">
        <w:rPr>
          <w:rFonts w:eastAsia="等线" w:hint="eastAsia"/>
          <w:bCs/>
          <w:sz w:val="21"/>
          <w:szCs w:val="21"/>
          <w:lang w:eastAsia="zh-CN"/>
        </w:rPr>
        <w:t>(</w:t>
      </w:r>
      <w:r w:rsidR="00CC4AB1">
        <w:rPr>
          <w:rFonts w:eastAsia="等线" w:hint="eastAsia"/>
          <w:bCs/>
          <w:sz w:val="21"/>
          <w:szCs w:val="21"/>
          <w:lang w:eastAsia="zh-CN"/>
        </w:rPr>
        <w:t>e.g</w:t>
      </w:r>
      <w:r w:rsidR="00CC4AB1">
        <w:rPr>
          <w:rFonts w:eastAsia="等线"/>
          <w:bCs/>
          <w:sz w:val="21"/>
          <w:szCs w:val="21"/>
          <w:lang w:eastAsia="zh-CN"/>
        </w:rPr>
        <w:t xml:space="preserve">., </w:t>
      </w:r>
      <w:r w:rsidR="00CC4AB1" w:rsidRPr="00B768AE">
        <w:rPr>
          <w:kern w:val="2"/>
          <w:lang w:eastAsia="zh-CN"/>
        </w:rPr>
        <w:t>S</w:t>
      </w:r>
      <w:r w:rsidR="00CC4AB1" w:rsidRPr="00B768AE">
        <w:rPr>
          <w:rFonts w:hint="eastAsia"/>
          <w:kern w:val="2"/>
          <w:lang w:eastAsia="zh-CN"/>
        </w:rPr>
        <w:t xml:space="preserve">lot counting for UL repetition </w:t>
      </w:r>
      <w:r w:rsidR="00CC4AB1" w:rsidRPr="00B768AE">
        <w:rPr>
          <w:kern w:val="2"/>
          <w:lang w:eastAsia="zh-CN"/>
        </w:rPr>
        <w:t>transmission</w:t>
      </w:r>
      <w:r w:rsidR="00CC4AB1" w:rsidRPr="00B768AE">
        <w:rPr>
          <w:rFonts w:hint="eastAsia"/>
          <w:kern w:val="2"/>
          <w:lang w:eastAsia="zh-CN"/>
        </w:rPr>
        <w:t xml:space="preserve"> colliding with SSB reception</w:t>
      </w:r>
      <w:r w:rsidR="00CC4AB1">
        <w:rPr>
          <w:kern w:val="2"/>
          <w:lang w:eastAsia="zh-CN"/>
        </w:rPr>
        <w:t xml:space="preserve">, </w:t>
      </w:r>
      <w:r w:rsidR="00CC4AB1" w:rsidRPr="00B768AE">
        <w:rPr>
          <w:rFonts w:hint="eastAsia"/>
          <w:bCs/>
          <w:lang w:eastAsia="zh-CN"/>
        </w:rPr>
        <w:t>Actual TDW determination due to</w:t>
      </w:r>
      <w:r w:rsidR="00CC4AB1" w:rsidRPr="00B768AE">
        <w:rPr>
          <w:rFonts w:eastAsia="Yu Mincho"/>
          <w:bCs/>
        </w:rPr>
        <w:t xml:space="preserve"> </w:t>
      </w:r>
      <w:r w:rsidR="00CC4AB1" w:rsidRPr="00B768AE">
        <w:rPr>
          <w:rFonts w:hint="eastAsia"/>
          <w:bCs/>
          <w:lang w:eastAsia="zh-CN"/>
        </w:rPr>
        <w:t xml:space="preserve">the collision between DL reception and UL </w:t>
      </w:r>
      <w:r w:rsidR="00CC4AB1" w:rsidRPr="00B768AE">
        <w:rPr>
          <w:bCs/>
          <w:lang w:eastAsia="zh-CN"/>
        </w:rPr>
        <w:t>transmission</w:t>
      </w:r>
      <w:r w:rsidR="00CC4AB1" w:rsidRPr="00B768AE">
        <w:rPr>
          <w:rFonts w:hint="eastAsia"/>
          <w:bCs/>
          <w:lang w:eastAsia="zh-CN"/>
        </w:rPr>
        <w:t xml:space="preserve"> with DMRS </w:t>
      </w:r>
      <w:r w:rsidR="00CC4AB1" w:rsidRPr="00B768AE">
        <w:rPr>
          <w:rFonts w:eastAsia="Yu Mincho"/>
          <w:bCs/>
        </w:rPr>
        <w:t>bundling</w:t>
      </w:r>
      <w:r w:rsidR="00510024">
        <w:rPr>
          <w:rFonts w:eastAsia="Yu Mincho"/>
          <w:bCs/>
        </w:rPr>
        <w:t>, etc.</w:t>
      </w:r>
      <w:r w:rsidR="00EA761F">
        <w:rPr>
          <w:rFonts w:eastAsia="等线" w:hint="eastAsia"/>
          <w:bCs/>
          <w:sz w:val="21"/>
          <w:szCs w:val="21"/>
          <w:lang w:eastAsia="zh-CN"/>
        </w:rPr>
        <w:t>)</w:t>
      </w:r>
      <w:r w:rsidR="00694A2C">
        <w:rPr>
          <w:rFonts w:eastAsia="等线" w:hint="eastAsia"/>
          <w:bCs/>
          <w:sz w:val="21"/>
          <w:szCs w:val="21"/>
          <w:lang w:eastAsia="zh-CN"/>
        </w:rPr>
        <w:t xml:space="preserve"> </w:t>
      </w:r>
      <w:r w:rsidRPr="00B768AE">
        <w:rPr>
          <w:rFonts w:eastAsia="等线"/>
          <w:bCs/>
          <w:sz w:val="21"/>
          <w:szCs w:val="21"/>
          <w:lang w:eastAsia="zh-CN"/>
        </w:rPr>
        <w:t xml:space="preserve">may also need enhancements </w:t>
      </w:r>
      <w:proofErr w:type="gramStart"/>
      <w:r w:rsidRPr="00B768AE">
        <w:rPr>
          <w:rFonts w:eastAsia="等线"/>
          <w:bCs/>
          <w:sz w:val="21"/>
          <w:szCs w:val="21"/>
          <w:lang w:eastAsia="zh-CN"/>
        </w:rPr>
        <w:t>in order to</w:t>
      </w:r>
      <w:proofErr w:type="gramEnd"/>
      <w:r w:rsidRPr="00B768AE">
        <w:rPr>
          <w:rFonts w:eastAsia="等线"/>
          <w:bCs/>
          <w:sz w:val="21"/>
          <w:szCs w:val="21"/>
          <w:lang w:eastAsia="zh-CN"/>
        </w:rPr>
        <w:t xml:space="preserve"> avoid significant performance degradation. There are lots of potential enhancements for different collision issues based on companies’ contributions in RAN1#116-bis. Considering the TU constraint, we suggest </w:t>
      </w:r>
      <w:proofErr w:type="gramStart"/>
      <w:r w:rsidRPr="00B768AE">
        <w:rPr>
          <w:rFonts w:eastAsia="等线"/>
          <w:bCs/>
          <w:sz w:val="21"/>
          <w:szCs w:val="21"/>
          <w:lang w:eastAsia="zh-CN"/>
        </w:rPr>
        <w:t>to prioritize</w:t>
      </w:r>
      <w:proofErr w:type="gramEnd"/>
      <w:r w:rsidRPr="00B768AE">
        <w:rPr>
          <w:rFonts w:eastAsia="等线"/>
          <w:bCs/>
          <w:sz w:val="21"/>
          <w:szCs w:val="21"/>
          <w:lang w:eastAsia="zh-CN"/>
        </w:rPr>
        <w:t xml:space="preserve"> the design of the collision rule of Case 3 and Case 4, and use one solution as a baseline to reduce specification impact.</w:t>
      </w:r>
    </w:p>
    <w:p w14:paraId="2C1949DF" w14:textId="77777777" w:rsidR="00B3311C" w:rsidRPr="00B768AE" w:rsidRDefault="00B3311C" w:rsidP="00B3311C">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Proposal 1: The design of the collision rule of Case 3 and Case 4 should be prioritized.</w:t>
      </w:r>
    </w:p>
    <w:p w14:paraId="146B3EF0" w14:textId="77777777" w:rsidR="00A71881" w:rsidRDefault="00A71881" w:rsidP="00E47F94">
      <w:pPr>
        <w:overflowPunct/>
        <w:autoSpaceDE/>
        <w:autoSpaceDN/>
        <w:adjustRightInd/>
        <w:snapToGrid w:val="0"/>
        <w:spacing w:after="120" w:line="280" w:lineRule="atLeast"/>
        <w:jc w:val="both"/>
        <w:textAlignment w:val="auto"/>
        <w:rPr>
          <w:rFonts w:eastAsia="等线"/>
          <w:bCs/>
          <w:sz w:val="21"/>
          <w:szCs w:val="21"/>
          <w:lang w:eastAsia="zh-CN"/>
        </w:rPr>
      </w:pPr>
      <w:bookmarkStart w:id="4" w:name="OLE_LINK1"/>
    </w:p>
    <w:p w14:paraId="2FC25B7C" w14:textId="2FD4DE91" w:rsidR="00E47F94" w:rsidRPr="00B768AE" w:rsidRDefault="00396D9E" w:rsidP="00E47F94">
      <w:pPr>
        <w:overflowPunct/>
        <w:autoSpaceDE/>
        <w:autoSpaceDN/>
        <w:adjustRightInd/>
        <w:snapToGrid w:val="0"/>
        <w:spacing w:after="120" w:line="280" w:lineRule="atLeast"/>
        <w:jc w:val="both"/>
        <w:textAlignment w:val="auto"/>
        <w:rPr>
          <w:rFonts w:eastAsia="等线"/>
          <w:bCs/>
          <w:sz w:val="21"/>
          <w:lang w:eastAsia="zh-CN"/>
        </w:rPr>
      </w:pPr>
      <w:r w:rsidRPr="00B768AE">
        <w:rPr>
          <w:rFonts w:eastAsia="等线"/>
          <w:bCs/>
          <w:sz w:val="21"/>
          <w:szCs w:val="21"/>
          <w:lang w:eastAsia="zh-CN"/>
        </w:rPr>
        <w:t>Enhancing the TA report</w:t>
      </w:r>
      <w:bookmarkEnd w:id="4"/>
      <w:r w:rsidRPr="00B768AE">
        <w:rPr>
          <w:rFonts w:eastAsia="等线"/>
          <w:bCs/>
          <w:sz w:val="21"/>
          <w:szCs w:val="21"/>
          <w:lang w:eastAsia="zh-CN"/>
        </w:rPr>
        <w:t xml:space="preserve"> may be a potential solution for solving </w:t>
      </w:r>
      <w:r w:rsidR="004A15A5" w:rsidRPr="00B768AE">
        <w:rPr>
          <w:rFonts w:eastAsia="等线"/>
          <w:bCs/>
          <w:sz w:val="21"/>
          <w:szCs w:val="21"/>
          <w:lang w:eastAsia="zh-CN"/>
        </w:rPr>
        <w:t>collision</w:t>
      </w:r>
      <w:r w:rsidRPr="00B768AE">
        <w:rPr>
          <w:rFonts w:eastAsia="等线"/>
          <w:bCs/>
          <w:sz w:val="21"/>
          <w:szCs w:val="21"/>
          <w:lang w:eastAsia="zh-CN"/>
        </w:rPr>
        <w:t xml:space="preserve"> cases</w:t>
      </w:r>
      <w:r w:rsidR="004B7E4C" w:rsidRPr="00B768AE">
        <w:rPr>
          <w:rFonts w:eastAsia="等线"/>
          <w:bCs/>
          <w:sz w:val="21"/>
          <w:szCs w:val="21"/>
          <w:lang w:eastAsia="zh-CN"/>
        </w:rPr>
        <w:t>.</w:t>
      </w:r>
      <w:r w:rsidR="00954441" w:rsidRPr="00B768AE">
        <w:rPr>
          <w:rFonts w:eastAsia="等线"/>
          <w:bCs/>
          <w:sz w:val="21"/>
          <w:szCs w:val="21"/>
          <w:lang w:eastAsia="zh-CN"/>
        </w:rPr>
        <w:t xml:space="preserve"> At least the </w:t>
      </w:r>
      <w:r w:rsidR="00E47F94" w:rsidRPr="00B768AE">
        <w:rPr>
          <w:rFonts w:eastAsia="等线"/>
          <w:bCs/>
          <w:sz w:val="21"/>
          <w:lang w:eastAsia="zh-CN"/>
        </w:rPr>
        <w:t xml:space="preserve">following potential </w:t>
      </w:r>
      <w:r w:rsidR="005E6E53" w:rsidRPr="00B768AE">
        <w:rPr>
          <w:rFonts w:eastAsia="等线"/>
          <w:bCs/>
          <w:sz w:val="21"/>
          <w:lang w:eastAsia="zh-CN"/>
        </w:rPr>
        <w:t>solutions</w:t>
      </w:r>
      <w:r w:rsidR="00E47F94" w:rsidRPr="00B768AE">
        <w:rPr>
          <w:rFonts w:eastAsia="等线"/>
          <w:bCs/>
          <w:sz w:val="21"/>
          <w:lang w:eastAsia="zh-CN"/>
        </w:rPr>
        <w:t xml:space="preserve"> can be considered:</w:t>
      </w:r>
    </w:p>
    <w:p w14:paraId="0FFEE92C" w14:textId="48ED6AA1" w:rsidR="005A24F2" w:rsidRPr="00B768AE" w:rsidRDefault="003C3D22" w:rsidP="00DE0B26">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B768AE">
        <w:rPr>
          <w:rFonts w:eastAsia="等线"/>
          <w:bCs/>
          <w:i/>
          <w:iCs/>
          <w:sz w:val="21"/>
          <w:lang w:eastAsia="zh-CN"/>
        </w:rPr>
        <w:t xml:space="preserve">Potential </w:t>
      </w:r>
      <w:r w:rsidR="00080BE7" w:rsidRPr="00B768AE">
        <w:rPr>
          <w:rFonts w:eastAsia="等线"/>
          <w:bCs/>
          <w:i/>
          <w:iCs/>
          <w:sz w:val="21"/>
          <w:lang w:eastAsia="zh-CN"/>
        </w:rPr>
        <w:t>Solution</w:t>
      </w:r>
      <w:r w:rsidR="00080BE7" w:rsidRPr="00B768AE">
        <w:rPr>
          <w:rFonts w:eastAsia="等线"/>
          <w:bCs/>
          <w:sz w:val="21"/>
          <w:lang w:eastAsia="zh-CN"/>
        </w:rPr>
        <w:t xml:space="preserve"> </w:t>
      </w:r>
      <w:r w:rsidRPr="00B768AE">
        <w:rPr>
          <w:rFonts w:eastAsia="等线"/>
          <w:bCs/>
          <w:i/>
          <w:iCs/>
          <w:sz w:val="21"/>
          <w:lang w:eastAsia="zh-CN"/>
        </w:rPr>
        <w:t>1</w:t>
      </w:r>
      <w:r w:rsidRPr="00B768AE">
        <w:rPr>
          <w:rFonts w:eastAsia="等线"/>
          <w:bCs/>
          <w:sz w:val="21"/>
          <w:lang w:eastAsia="zh-CN"/>
        </w:rPr>
        <w:t xml:space="preserve">: </w:t>
      </w:r>
      <w:r w:rsidR="00F655B7" w:rsidRPr="00B768AE">
        <w:rPr>
          <w:rFonts w:eastAsia="等线"/>
          <w:bCs/>
          <w:sz w:val="21"/>
          <w:lang w:eastAsia="zh-CN"/>
        </w:rPr>
        <w:t xml:space="preserve">Support smaller </w:t>
      </w:r>
      <w:r w:rsidR="00F655B7" w:rsidRPr="00B768AE">
        <w:rPr>
          <w:rFonts w:eastAsia="等线"/>
          <w:bCs/>
          <w:sz w:val="21"/>
          <w:szCs w:val="21"/>
          <w:lang w:eastAsia="zh-CN"/>
        </w:rPr>
        <w:t>granularity of the TA report</w:t>
      </w:r>
      <w:r w:rsidR="00047437" w:rsidRPr="00B768AE">
        <w:rPr>
          <w:rFonts w:eastAsia="等线"/>
          <w:bCs/>
          <w:sz w:val="21"/>
          <w:szCs w:val="21"/>
          <w:lang w:eastAsia="zh-CN"/>
        </w:rPr>
        <w:t xml:space="preserve"> (e.g., symbol</w:t>
      </w:r>
      <w:r w:rsidR="007F2C8E" w:rsidRPr="00B768AE">
        <w:rPr>
          <w:rFonts w:eastAsia="等线"/>
          <w:bCs/>
          <w:sz w:val="21"/>
          <w:szCs w:val="21"/>
          <w:lang w:eastAsia="zh-CN"/>
        </w:rPr>
        <w:t>(s)</w:t>
      </w:r>
      <w:r w:rsidR="00047437" w:rsidRPr="00B768AE">
        <w:rPr>
          <w:rFonts w:eastAsia="等线"/>
          <w:bCs/>
          <w:sz w:val="21"/>
          <w:szCs w:val="21"/>
          <w:lang w:eastAsia="zh-CN"/>
        </w:rPr>
        <w:t xml:space="preserve"> duration).</w:t>
      </w:r>
    </w:p>
    <w:p w14:paraId="082F7FE7" w14:textId="47610C99" w:rsidR="00C46F71" w:rsidRPr="00B768AE" w:rsidRDefault="00C46F71" w:rsidP="005A24F2">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B768AE">
        <w:rPr>
          <w:rFonts w:eastAsia="等线"/>
          <w:bCs/>
          <w:i/>
          <w:iCs/>
          <w:sz w:val="21"/>
          <w:lang w:eastAsia="zh-CN"/>
        </w:rPr>
        <w:t xml:space="preserve">Potential </w:t>
      </w:r>
      <w:r w:rsidR="00080BE7" w:rsidRPr="00B768AE">
        <w:rPr>
          <w:rFonts w:eastAsia="等线"/>
          <w:bCs/>
          <w:i/>
          <w:iCs/>
          <w:sz w:val="21"/>
          <w:lang w:eastAsia="zh-CN"/>
        </w:rPr>
        <w:t>Solution</w:t>
      </w:r>
      <w:r w:rsidR="00080BE7" w:rsidRPr="00B768AE">
        <w:rPr>
          <w:rFonts w:eastAsia="等线"/>
          <w:bCs/>
          <w:sz w:val="21"/>
          <w:lang w:eastAsia="zh-CN"/>
        </w:rPr>
        <w:t xml:space="preserve"> </w:t>
      </w:r>
      <w:r w:rsidR="00B41579" w:rsidRPr="00B768AE">
        <w:rPr>
          <w:rFonts w:eastAsia="等线"/>
          <w:bCs/>
          <w:i/>
          <w:iCs/>
          <w:sz w:val="21"/>
          <w:lang w:eastAsia="zh-CN"/>
        </w:rPr>
        <w:t>2</w:t>
      </w:r>
      <w:r w:rsidRPr="00B768AE">
        <w:rPr>
          <w:rFonts w:eastAsia="等线"/>
          <w:bCs/>
          <w:sz w:val="21"/>
          <w:lang w:eastAsia="zh-CN"/>
        </w:rPr>
        <w:t xml:space="preserve">: </w:t>
      </w:r>
      <w:r w:rsidR="0089075D" w:rsidRPr="00B768AE">
        <w:rPr>
          <w:rFonts w:eastAsia="等线"/>
          <w:bCs/>
          <w:sz w:val="21"/>
          <w:lang w:eastAsia="zh-CN"/>
        </w:rPr>
        <w:t xml:space="preserve">UE reports </w:t>
      </w:r>
      <w:r w:rsidR="000C088D" w:rsidRPr="00B768AE">
        <w:rPr>
          <w:rFonts w:eastAsia="等线"/>
          <w:bCs/>
          <w:sz w:val="21"/>
          <w:szCs w:val="21"/>
          <w:lang w:eastAsia="zh-CN"/>
        </w:rPr>
        <w:t xml:space="preserve">additional </w:t>
      </w:r>
      <w:r w:rsidR="0089075D" w:rsidRPr="00B768AE">
        <w:rPr>
          <w:rFonts w:eastAsia="等线"/>
          <w:bCs/>
          <w:sz w:val="21"/>
          <w:lang w:eastAsia="zh-CN"/>
        </w:rPr>
        <w:t xml:space="preserve">information to </w:t>
      </w:r>
      <w:proofErr w:type="spellStart"/>
      <w:r w:rsidR="0089075D" w:rsidRPr="00B768AE">
        <w:rPr>
          <w:rFonts w:eastAsia="等线"/>
          <w:bCs/>
          <w:sz w:val="21"/>
          <w:lang w:eastAsia="zh-CN"/>
        </w:rPr>
        <w:t>gNB</w:t>
      </w:r>
      <w:proofErr w:type="spellEnd"/>
      <w:r w:rsidR="000F3FC6" w:rsidRPr="00B768AE">
        <w:rPr>
          <w:rFonts w:eastAsia="等线"/>
          <w:bCs/>
          <w:sz w:val="21"/>
          <w:lang w:eastAsia="zh-CN"/>
        </w:rPr>
        <w:t xml:space="preserve"> (e.g., UE’s position, TA drift)</w:t>
      </w:r>
      <w:r w:rsidR="00C00C53" w:rsidRPr="00B768AE">
        <w:rPr>
          <w:rFonts w:eastAsia="等线"/>
          <w:bCs/>
          <w:sz w:val="21"/>
          <w:szCs w:val="21"/>
          <w:lang w:eastAsia="zh-CN"/>
        </w:rPr>
        <w:t>.</w:t>
      </w:r>
    </w:p>
    <w:p w14:paraId="479E310E" w14:textId="77777777" w:rsidR="007A6A5C" w:rsidRDefault="00540DAE" w:rsidP="00540DAE">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 xml:space="preserve">Proposal 2: At least the following </w:t>
      </w:r>
      <w:r w:rsidRPr="00B768AE">
        <w:rPr>
          <w:rFonts w:hint="eastAsia"/>
          <w:b/>
          <w:i/>
          <w:sz w:val="21"/>
          <w:szCs w:val="21"/>
          <w:lang w:eastAsia="zh-CN"/>
        </w:rPr>
        <w:t xml:space="preserve">two </w:t>
      </w:r>
      <w:r w:rsidRPr="00B768AE">
        <w:rPr>
          <w:b/>
          <w:i/>
          <w:sz w:val="21"/>
          <w:szCs w:val="21"/>
          <w:lang w:eastAsia="zh-CN"/>
        </w:rPr>
        <w:t xml:space="preserve">potential solutions can be considered for collision cases. </w:t>
      </w:r>
    </w:p>
    <w:p w14:paraId="5B3572B0" w14:textId="25945C1B" w:rsidR="00540DAE" w:rsidRPr="00B768AE" w:rsidRDefault="00540DAE" w:rsidP="007A6A5C">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768AE">
        <w:rPr>
          <w:rFonts w:eastAsia="等线"/>
          <w:b/>
          <w:i/>
          <w:iCs/>
          <w:sz w:val="21"/>
          <w:lang w:eastAsia="zh-CN"/>
        </w:rPr>
        <w:t>Potential Solution 1: Support smaller granularity of the TA report (e.g., symbol(s) duration).</w:t>
      </w:r>
    </w:p>
    <w:p w14:paraId="2C7DAC2C" w14:textId="77777777" w:rsidR="00540DAE" w:rsidRPr="00B768AE" w:rsidRDefault="00540DAE" w:rsidP="00540DAE">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768AE">
        <w:rPr>
          <w:rFonts w:eastAsia="等线"/>
          <w:b/>
          <w:i/>
          <w:iCs/>
          <w:sz w:val="21"/>
          <w:lang w:eastAsia="zh-CN"/>
        </w:rPr>
        <w:t xml:space="preserve">Potential Solution 2: UE reports additional information to </w:t>
      </w:r>
      <w:proofErr w:type="spellStart"/>
      <w:r w:rsidRPr="00B768AE">
        <w:rPr>
          <w:rFonts w:eastAsia="等线"/>
          <w:b/>
          <w:i/>
          <w:iCs/>
          <w:sz w:val="21"/>
          <w:lang w:eastAsia="zh-CN"/>
        </w:rPr>
        <w:t>gNB</w:t>
      </w:r>
      <w:proofErr w:type="spellEnd"/>
      <w:r w:rsidRPr="00B768AE">
        <w:rPr>
          <w:rFonts w:eastAsia="等线"/>
          <w:b/>
          <w:i/>
          <w:iCs/>
          <w:sz w:val="21"/>
          <w:lang w:eastAsia="zh-CN"/>
        </w:rPr>
        <w:t xml:space="preserve"> (e.g., UE’s position, TA drift).</w:t>
      </w:r>
    </w:p>
    <w:p w14:paraId="33DA9AB4" w14:textId="50EC2029" w:rsidR="00E01E2F" w:rsidRPr="00B768AE" w:rsidRDefault="00A5422E" w:rsidP="00455E2E">
      <w:pPr>
        <w:overflowPunct/>
        <w:autoSpaceDE/>
        <w:autoSpaceDN/>
        <w:adjustRightInd/>
        <w:snapToGrid w:val="0"/>
        <w:spacing w:after="120" w:line="280" w:lineRule="atLeast"/>
        <w:jc w:val="both"/>
        <w:textAlignment w:val="auto"/>
        <w:rPr>
          <w:rFonts w:eastAsia="等线"/>
          <w:bCs/>
          <w:sz w:val="21"/>
          <w:szCs w:val="21"/>
          <w:lang w:eastAsia="zh-CN"/>
        </w:rPr>
      </w:pPr>
      <w:r w:rsidRPr="00B768AE">
        <w:rPr>
          <w:rFonts w:eastAsia="等线"/>
          <w:bCs/>
          <w:sz w:val="21"/>
          <w:szCs w:val="21"/>
          <w:lang w:eastAsia="zh-CN"/>
        </w:rPr>
        <w:lastRenderedPageBreak/>
        <w:t xml:space="preserve">Potential </w:t>
      </w:r>
      <w:r w:rsidR="00A93A18" w:rsidRPr="00B768AE">
        <w:rPr>
          <w:rFonts w:eastAsia="等线"/>
          <w:bCs/>
          <w:sz w:val="21"/>
          <w:szCs w:val="21"/>
          <w:lang w:eastAsia="zh-CN"/>
        </w:rPr>
        <w:t xml:space="preserve">Solution </w:t>
      </w:r>
      <w:r w:rsidR="00C3476D" w:rsidRPr="00B768AE">
        <w:rPr>
          <w:rFonts w:eastAsia="等线"/>
          <w:bCs/>
          <w:sz w:val="21"/>
          <w:szCs w:val="21"/>
          <w:lang w:eastAsia="zh-CN"/>
        </w:rPr>
        <w:t>1</w:t>
      </w:r>
      <w:r w:rsidR="00F770BC" w:rsidRPr="00B768AE">
        <w:rPr>
          <w:rFonts w:eastAsia="等线"/>
          <w:bCs/>
          <w:sz w:val="21"/>
          <w:szCs w:val="21"/>
          <w:lang w:eastAsia="zh-CN"/>
        </w:rPr>
        <w:t xml:space="preserve"> will introduce more </w:t>
      </w:r>
      <w:proofErr w:type="spellStart"/>
      <w:r w:rsidR="00F770BC" w:rsidRPr="00B768AE">
        <w:rPr>
          <w:rFonts w:eastAsia="等线"/>
          <w:bCs/>
          <w:sz w:val="21"/>
          <w:szCs w:val="21"/>
          <w:lang w:eastAsia="zh-CN"/>
        </w:rPr>
        <w:t>signal</w:t>
      </w:r>
      <w:r w:rsidR="00EC14F2" w:rsidRPr="00B768AE">
        <w:rPr>
          <w:rFonts w:eastAsia="等线"/>
          <w:bCs/>
          <w:sz w:val="21"/>
          <w:szCs w:val="21"/>
          <w:lang w:eastAsia="zh-CN"/>
        </w:rPr>
        <w:t>l</w:t>
      </w:r>
      <w:r w:rsidR="00F770BC" w:rsidRPr="00B768AE">
        <w:rPr>
          <w:rFonts w:eastAsia="等线"/>
          <w:bCs/>
          <w:sz w:val="21"/>
          <w:szCs w:val="21"/>
          <w:lang w:eastAsia="zh-CN"/>
        </w:rPr>
        <w:t>ing</w:t>
      </w:r>
      <w:proofErr w:type="spellEnd"/>
      <w:r w:rsidR="00F770BC" w:rsidRPr="00B768AE">
        <w:rPr>
          <w:rFonts w:eastAsia="等线"/>
          <w:bCs/>
          <w:sz w:val="21"/>
          <w:szCs w:val="21"/>
          <w:lang w:eastAsia="zh-CN"/>
        </w:rPr>
        <w:t xml:space="preserve"> overhead</w:t>
      </w:r>
      <w:r w:rsidR="009579C9" w:rsidRPr="00B768AE">
        <w:rPr>
          <w:rFonts w:eastAsia="等线"/>
          <w:bCs/>
          <w:sz w:val="21"/>
          <w:szCs w:val="21"/>
          <w:lang w:eastAsia="zh-CN"/>
        </w:rPr>
        <w:t xml:space="preserve"> </w:t>
      </w:r>
      <w:r w:rsidR="00E527F6" w:rsidRPr="00B768AE">
        <w:rPr>
          <w:rFonts w:eastAsia="等线"/>
          <w:bCs/>
          <w:sz w:val="21"/>
          <w:szCs w:val="21"/>
          <w:lang w:eastAsia="zh-CN"/>
        </w:rPr>
        <w:t>mainly</w:t>
      </w:r>
      <w:r w:rsidR="00CD613B" w:rsidRPr="00B768AE">
        <w:rPr>
          <w:rFonts w:eastAsia="等线"/>
          <w:bCs/>
          <w:sz w:val="21"/>
          <w:szCs w:val="21"/>
          <w:lang w:eastAsia="zh-CN"/>
        </w:rPr>
        <w:t xml:space="preserve"> </w:t>
      </w:r>
      <w:r w:rsidR="003B2B59" w:rsidRPr="00B768AE">
        <w:rPr>
          <w:rFonts w:eastAsia="等线"/>
          <w:bCs/>
          <w:sz w:val="21"/>
          <w:szCs w:val="21"/>
          <w:lang w:eastAsia="zh-CN"/>
        </w:rPr>
        <w:t xml:space="preserve">when </w:t>
      </w:r>
      <w:r w:rsidR="00E65987" w:rsidRPr="00B768AE">
        <w:rPr>
          <w:rFonts w:eastAsia="等线"/>
          <w:bCs/>
          <w:sz w:val="21"/>
          <w:szCs w:val="21"/>
          <w:lang w:eastAsia="zh-CN"/>
        </w:rPr>
        <w:t xml:space="preserve">TA </w:t>
      </w:r>
      <w:r w:rsidR="00156A38" w:rsidRPr="00B768AE">
        <w:rPr>
          <w:rFonts w:eastAsia="等线"/>
          <w:bCs/>
          <w:sz w:val="21"/>
          <w:szCs w:val="21"/>
          <w:lang w:eastAsia="zh-CN"/>
        </w:rPr>
        <w:t>granularity becomes smaller</w:t>
      </w:r>
      <w:r w:rsidR="00EC14F2" w:rsidRPr="00B768AE">
        <w:rPr>
          <w:rFonts w:eastAsia="等线"/>
          <w:bCs/>
          <w:sz w:val="21"/>
          <w:szCs w:val="21"/>
          <w:lang w:eastAsia="zh-CN"/>
        </w:rPr>
        <w:t>;</w:t>
      </w:r>
      <w:r w:rsidR="003808AA" w:rsidRPr="00B768AE">
        <w:rPr>
          <w:rFonts w:eastAsia="等线"/>
          <w:bCs/>
          <w:sz w:val="21"/>
          <w:szCs w:val="21"/>
          <w:lang w:eastAsia="zh-CN"/>
        </w:rPr>
        <w:t xml:space="preserve"> </w:t>
      </w:r>
      <w:r w:rsidR="004B1E32" w:rsidRPr="00B768AE">
        <w:rPr>
          <w:rFonts w:eastAsia="等线"/>
          <w:bCs/>
          <w:sz w:val="21"/>
          <w:szCs w:val="21"/>
          <w:lang w:eastAsia="zh-CN"/>
        </w:rPr>
        <w:t>too frequent TA reports are not preferable from the perspective of resource efficiency</w:t>
      </w:r>
      <w:r w:rsidR="00785FCA" w:rsidRPr="00B768AE">
        <w:rPr>
          <w:rFonts w:eastAsia="等线"/>
          <w:bCs/>
          <w:sz w:val="21"/>
          <w:szCs w:val="21"/>
          <w:lang w:eastAsia="zh-CN"/>
        </w:rPr>
        <w:t>.</w:t>
      </w:r>
      <w:r w:rsidR="00E527F6" w:rsidRPr="00B768AE">
        <w:rPr>
          <w:rFonts w:eastAsia="等线"/>
          <w:bCs/>
          <w:sz w:val="21"/>
          <w:szCs w:val="21"/>
          <w:lang w:eastAsia="zh-CN"/>
        </w:rPr>
        <w:t xml:space="preserve"> </w:t>
      </w:r>
      <w:r w:rsidR="000B41A5" w:rsidRPr="00B768AE">
        <w:rPr>
          <w:rFonts w:eastAsia="等线"/>
          <w:bCs/>
          <w:sz w:val="21"/>
          <w:szCs w:val="21"/>
          <w:lang w:eastAsia="zh-CN"/>
        </w:rPr>
        <w:t xml:space="preserve">Thus, the granularity of the TA report </w:t>
      </w:r>
      <w:r w:rsidR="00F4773C" w:rsidRPr="00B768AE">
        <w:rPr>
          <w:rFonts w:eastAsia="等线"/>
          <w:bCs/>
          <w:sz w:val="21"/>
          <w:szCs w:val="21"/>
          <w:lang w:eastAsia="zh-CN"/>
        </w:rPr>
        <w:t xml:space="preserve">may </w:t>
      </w:r>
      <w:r w:rsidR="000B41A5" w:rsidRPr="00B768AE">
        <w:rPr>
          <w:rFonts w:eastAsia="等线"/>
          <w:bCs/>
          <w:sz w:val="21"/>
          <w:szCs w:val="21"/>
          <w:lang w:eastAsia="zh-CN"/>
        </w:rPr>
        <w:t xml:space="preserve">need to </w:t>
      </w:r>
      <w:r w:rsidR="000B41A5" w:rsidRPr="00B768AE">
        <w:rPr>
          <w:rFonts w:hint="eastAsia"/>
          <w:kern w:val="2"/>
          <w:lang w:eastAsia="zh-CN"/>
        </w:rPr>
        <w:t>be further considered</w:t>
      </w:r>
      <w:r w:rsidR="000B41A5" w:rsidRPr="00B768AE">
        <w:rPr>
          <w:kern w:val="2"/>
          <w:lang w:eastAsia="zh-CN"/>
        </w:rPr>
        <w:t>.</w:t>
      </w:r>
      <w:r w:rsidR="00E01E2F" w:rsidRPr="00B768AE">
        <w:rPr>
          <w:rFonts w:eastAsia="等线"/>
          <w:bCs/>
          <w:sz w:val="21"/>
          <w:szCs w:val="21"/>
          <w:lang w:eastAsia="zh-CN"/>
        </w:rPr>
        <w:t xml:space="preserve"> </w:t>
      </w:r>
    </w:p>
    <w:p w14:paraId="4EBD46AE" w14:textId="519878F4" w:rsidR="00E01E2F" w:rsidRPr="00B768AE" w:rsidRDefault="00D74E5A" w:rsidP="00F32360">
      <w:pPr>
        <w:rPr>
          <w:lang w:eastAsia="zh-CN"/>
        </w:rPr>
      </w:pPr>
      <w:r w:rsidRPr="00B768AE">
        <w:rPr>
          <w:lang w:eastAsia="zh-CN"/>
        </w:rPr>
        <w:t xml:space="preserve">For </w:t>
      </w:r>
      <w:r w:rsidR="00561CEA" w:rsidRPr="00B768AE">
        <w:rPr>
          <w:rFonts w:eastAsia="等线"/>
          <w:bCs/>
          <w:sz w:val="21"/>
          <w:szCs w:val="21"/>
          <w:lang w:eastAsia="zh-CN"/>
        </w:rPr>
        <w:t xml:space="preserve">Potential Solution 2, </w:t>
      </w:r>
      <w:r w:rsidR="002338F9" w:rsidRPr="00B768AE">
        <w:rPr>
          <w:rFonts w:eastAsia="等线"/>
          <w:bCs/>
          <w:sz w:val="21"/>
          <w:szCs w:val="21"/>
          <w:lang w:eastAsia="zh-CN"/>
        </w:rPr>
        <w:t xml:space="preserve">the </w:t>
      </w:r>
      <w:r w:rsidR="004B7B86" w:rsidRPr="00B768AE">
        <w:rPr>
          <w:rFonts w:eastAsia="等线"/>
          <w:bCs/>
          <w:sz w:val="21"/>
          <w:szCs w:val="21"/>
          <w:lang w:eastAsia="zh-CN"/>
        </w:rPr>
        <w:t>report trigger should be further discussed</w:t>
      </w:r>
      <w:r w:rsidR="005E7E8B" w:rsidRPr="00B768AE">
        <w:rPr>
          <w:rFonts w:eastAsia="等线"/>
          <w:bCs/>
          <w:sz w:val="21"/>
          <w:szCs w:val="21"/>
          <w:lang w:eastAsia="zh-CN"/>
        </w:rPr>
        <w:t>.</w:t>
      </w:r>
      <w:r w:rsidR="003A418A" w:rsidRPr="00B768AE">
        <w:rPr>
          <w:rFonts w:eastAsia="等线"/>
          <w:bCs/>
          <w:sz w:val="21"/>
          <w:szCs w:val="21"/>
          <w:lang w:eastAsia="zh-CN"/>
        </w:rPr>
        <w:t xml:space="preserve"> </w:t>
      </w:r>
      <w:r w:rsidR="00126C34" w:rsidRPr="00B768AE">
        <w:rPr>
          <w:lang w:eastAsia="zh-CN"/>
        </w:rPr>
        <w:t xml:space="preserve">In clause </w:t>
      </w:r>
      <w:r w:rsidR="00E72505" w:rsidRPr="00B768AE">
        <w:rPr>
          <w:lang w:eastAsia="zh-CN"/>
        </w:rPr>
        <w:t>5.4.8</w:t>
      </w:r>
      <w:r w:rsidR="00126C34" w:rsidRPr="00B768AE">
        <w:rPr>
          <w:lang w:eastAsia="zh-CN"/>
        </w:rPr>
        <w:t xml:space="preserve"> of TS38.</w:t>
      </w:r>
      <w:r w:rsidR="00E72505" w:rsidRPr="00B768AE">
        <w:rPr>
          <w:lang w:eastAsia="zh-CN"/>
        </w:rPr>
        <w:t>321</w:t>
      </w:r>
      <w:r w:rsidR="00126C34" w:rsidRPr="00B768AE">
        <w:rPr>
          <w:lang w:eastAsia="zh-CN"/>
        </w:rPr>
        <w:t>,</w:t>
      </w:r>
      <w:r w:rsidR="00126C34" w:rsidRPr="00B768AE">
        <w:rPr>
          <w:rFonts w:hint="eastAsia"/>
          <w:lang w:eastAsia="zh-CN"/>
        </w:rPr>
        <w:t xml:space="preserve"> </w:t>
      </w:r>
      <w:r w:rsidR="00552985" w:rsidRPr="00B768AE">
        <w:rPr>
          <w:rFonts w:eastAsia="等线"/>
          <w:bCs/>
          <w:sz w:val="21"/>
          <w:szCs w:val="21"/>
          <w:lang w:eastAsia="zh-CN"/>
        </w:rPr>
        <w:t>a Timing Advance report (TAR) will be triggered</w:t>
      </w:r>
      <w:r w:rsidR="00126C34" w:rsidRPr="00B768AE">
        <w:rPr>
          <w:rFonts w:hint="eastAsia"/>
          <w:lang w:eastAsia="zh-CN"/>
        </w:rPr>
        <w:t xml:space="preserve"> </w:t>
      </w:r>
      <w:r w:rsidR="0036750D" w:rsidRPr="00B768AE">
        <w:rPr>
          <w:lang w:eastAsia="zh-CN"/>
        </w:rPr>
        <w:t>if any of the following events occur</w:t>
      </w:r>
      <w:r w:rsidR="00BC523C" w:rsidRPr="00B768AE">
        <w:rPr>
          <w:lang w:eastAsia="zh-CN"/>
        </w:rPr>
        <w:t xml:space="preserve">, which </w:t>
      </w:r>
      <w:r w:rsidR="00236426">
        <w:rPr>
          <w:lang w:eastAsia="zh-CN"/>
        </w:rPr>
        <w:t>can</w:t>
      </w:r>
      <w:r w:rsidR="00670EC3" w:rsidRPr="00B768AE">
        <w:rPr>
          <w:lang w:eastAsia="zh-CN"/>
        </w:rPr>
        <w:t xml:space="preserve"> be a reference for</w:t>
      </w:r>
      <w:r w:rsidR="00971903" w:rsidRPr="00B768AE">
        <w:rPr>
          <w:lang w:eastAsia="zh-CN"/>
        </w:rPr>
        <w:t xml:space="preserve"> Potential Solution 2</w:t>
      </w:r>
      <w:r w:rsidR="000A1EFA" w:rsidRPr="00B768AE">
        <w:rPr>
          <w:lang w:eastAsia="zh-CN"/>
        </w:rPr>
        <w:t>.</w:t>
      </w:r>
      <w:r w:rsidR="004C15D4" w:rsidRPr="00B768AE">
        <w:rPr>
          <w:lang w:eastAsia="zh-CN"/>
        </w:rPr>
        <w:t xml:space="preserve"> </w:t>
      </w:r>
    </w:p>
    <w:p w14:paraId="69BD523B" w14:textId="24EA8374" w:rsidR="00C80640" w:rsidRPr="00B768AE" w:rsidRDefault="00E01E2F" w:rsidP="00455E2E">
      <w:pPr>
        <w:overflowPunct/>
        <w:autoSpaceDE/>
        <w:autoSpaceDN/>
        <w:adjustRightInd/>
        <w:snapToGrid w:val="0"/>
        <w:spacing w:after="120" w:line="280" w:lineRule="atLeast"/>
        <w:jc w:val="both"/>
        <w:textAlignment w:val="auto"/>
        <w:rPr>
          <w:rFonts w:eastAsia="等线"/>
          <w:bCs/>
          <w:sz w:val="21"/>
          <w:szCs w:val="21"/>
          <w:lang w:eastAsia="zh-CN"/>
        </w:rPr>
      </w:pPr>
      <w:r w:rsidRPr="00B768AE">
        <w:rPr>
          <w:rFonts w:eastAsia="等线"/>
          <w:bCs/>
          <w:noProof/>
          <w:sz w:val="21"/>
          <w:szCs w:val="21"/>
          <w:lang w:eastAsia="zh-CN"/>
        </w:rPr>
        <mc:AlternateContent>
          <mc:Choice Requires="wps">
            <w:drawing>
              <wp:inline distT="0" distB="0" distL="0" distR="0" wp14:anchorId="184CF772" wp14:editId="6BE8659C">
                <wp:extent cx="6046470" cy="2656114"/>
                <wp:effectExtent l="0" t="0" r="11430" b="11430"/>
                <wp:docPr id="2" name="文本框 2"/>
                <wp:cNvGraphicFramePr/>
                <a:graphic xmlns:a="http://schemas.openxmlformats.org/drawingml/2006/main">
                  <a:graphicData uri="http://schemas.microsoft.com/office/word/2010/wordprocessingShape">
                    <wps:wsp>
                      <wps:cNvSpPr txBox="1"/>
                      <wps:spPr>
                        <a:xfrm>
                          <a:off x="0" y="0"/>
                          <a:ext cx="6046470" cy="2656114"/>
                        </a:xfrm>
                        <a:prstGeom prst="rect">
                          <a:avLst/>
                        </a:prstGeom>
                        <a:solidFill>
                          <a:schemeClr val="lt1"/>
                        </a:solidFill>
                        <a:ln w="6350">
                          <a:solidFill>
                            <a:prstClr val="black"/>
                          </a:solidFill>
                        </a:ln>
                      </wps:spPr>
                      <wps:txbx>
                        <w:txbxContent>
                          <w:p w14:paraId="4381B338" w14:textId="77777777" w:rsidR="00E01E2F" w:rsidRDefault="00E01E2F" w:rsidP="003A418A">
                            <w:r>
                              <w:t xml:space="preserve">The Timing Advance reporting procedure is used in a non-terrestrial network or an air to ground network to provide the </w:t>
                            </w:r>
                            <w:proofErr w:type="spellStart"/>
                            <w:r>
                              <w:t>gNB</w:t>
                            </w:r>
                            <w:proofErr w:type="spellEnd"/>
                            <w:r>
                              <w:t xml:space="preserve"> with an estimate of the UE's Timing Advance value (i.e., TTA as defined in the UE's TA formula, see TS 38.211 [8] clause 4.3.1).</w:t>
                            </w:r>
                          </w:p>
                          <w:p w14:paraId="61C53F7D" w14:textId="77777777" w:rsidR="00E01E2F" w:rsidRDefault="00E01E2F" w:rsidP="00F32360">
                            <w:r>
                              <w:t>RRC controls Timing Advance reporting by configuring the following parameters:</w:t>
                            </w:r>
                          </w:p>
                          <w:p w14:paraId="67217793" w14:textId="77777777" w:rsidR="00E01E2F" w:rsidRDefault="00E01E2F" w:rsidP="00F32360">
                            <w:r>
                              <w:t>-</w:t>
                            </w:r>
                            <w:r>
                              <w:tab/>
                            </w:r>
                            <w:proofErr w:type="spellStart"/>
                            <w:proofErr w:type="gramStart"/>
                            <w:r>
                              <w:t>offsetThresholdTA</w:t>
                            </w:r>
                            <w:proofErr w:type="spellEnd"/>
                            <w:r>
                              <w:t>;</w:t>
                            </w:r>
                            <w:proofErr w:type="gramEnd"/>
                          </w:p>
                          <w:p w14:paraId="09F52217" w14:textId="77777777" w:rsidR="00E01E2F" w:rsidRDefault="00E01E2F" w:rsidP="00F32360">
                            <w:r>
                              <w:t>-</w:t>
                            </w:r>
                            <w:r>
                              <w:tab/>
                            </w:r>
                            <w:proofErr w:type="spellStart"/>
                            <w:r>
                              <w:t>timingAdvanceSR</w:t>
                            </w:r>
                            <w:proofErr w:type="spellEnd"/>
                            <w:r>
                              <w:t>.</w:t>
                            </w:r>
                          </w:p>
                          <w:p w14:paraId="1C297E1C" w14:textId="77777777" w:rsidR="00E01E2F" w:rsidRDefault="00E01E2F" w:rsidP="00F32360">
                            <w:r>
                              <w:t>A Timing Advance report (TAR) shall be triggered if any of the following events occur:</w:t>
                            </w:r>
                          </w:p>
                          <w:p w14:paraId="7ED7C306" w14:textId="77777777" w:rsidR="00E01E2F" w:rsidRDefault="00E01E2F" w:rsidP="00F32360">
                            <w:r>
                              <w:t>-</w:t>
                            </w:r>
                            <w:r>
                              <w:tab/>
                              <w:t xml:space="preserve">upon indication from upper layers to trigger a Timing Advance </w:t>
                            </w:r>
                            <w:proofErr w:type="gramStart"/>
                            <w:r>
                              <w:t>report;</w:t>
                            </w:r>
                            <w:proofErr w:type="gramEnd"/>
                          </w:p>
                          <w:p w14:paraId="3661A8A1" w14:textId="77777777" w:rsidR="00E01E2F" w:rsidRDefault="00E01E2F" w:rsidP="00F32360">
                            <w:r>
                              <w:t>-</w:t>
                            </w:r>
                            <w:r>
                              <w:tab/>
                              <w:t xml:space="preserve">upon configuration of </w:t>
                            </w:r>
                            <w:proofErr w:type="spellStart"/>
                            <w:r>
                              <w:t>offsetThresholdTA</w:t>
                            </w:r>
                            <w:proofErr w:type="spellEnd"/>
                            <w:r>
                              <w:t xml:space="preserve"> by upper layers, if the UE has not previously reported Timing Advance value to current Serving </w:t>
                            </w:r>
                            <w:proofErr w:type="gramStart"/>
                            <w:r>
                              <w:t>Cell;</w:t>
                            </w:r>
                            <w:proofErr w:type="gramEnd"/>
                          </w:p>
                          <w:p w14:paraId="209C8763" w14:textId="5B8EEE3F" w:rsidR="00E01E2F" w:rsidRDefault="00E01E2F" w:rsidP="00F32360">
                            <w:r>
                              <w:t>-</w:t>
                            </w:r>
                            <w:r>
                              <w:tab/>
                              <w:t xml:space="preserve">if the variation between the current estimate of the Timing Advance value and the last reported Timing Advance value is equal to or larger than </w:t>
                            </w:r>
                            <w:proofErr w:type="spellStart"/>
                            <w:r>
                              <w:t>offsetThresholdTA</w:t>
                            </w:r>
                            <w:proofErr w:type="spellEnd"/>
                            <w:r>
                              <w:t>, if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4CF772" id="_x0000_t202" coordsize="21600,21600" o:spt="202" path="m,l,21600r21600,l21600,xe">
                <v:stroke joinstyle="miter"/>
                <v:path gradientshapeok="t" o:connecttype="rect"/>
              </v:shapetype>
              <v:shape id="文本框 2" o:spid="_x0000_s1026" type="#_x0000_t202" style="width:476.1pt;height:20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" fillcolor="white [3201]" strokeweight=".5pt">
                <v:textbox>
                  <w:txbxContent>
                    <w:p w14:paraId="4381B338" w14:textId="77777777" w:rsidR="00E01E2F" w:rsidRDefault="00E01E2F" w:rsidP="003A418A">
                      <w:r>
                        <w:t xml:space="preserve">The Timing Advance reporting procedure is used in a non-terrestrial network or an air to ground network to provide the </w:t>
                      </w:r>
                      <w:proofErr w:type="spellStart"/>
                      <w:r>
                        <w:t>gNB</w:t>
                      </w:r>
                      <w:proofErr w:type="spellEnd"/>
                      <w:r>
                        <w:t xml:space="preserve"> with an estimate of the UE's Timing Advance value (i.e., TTA as defined in the UE's TA formula, see TS 38.211 [8] clause 4.3.1).</w:t>
                      </w:r>
                    </w:p>
                    <w:p w14:paraId="61C53F7D" w14:textId="77777777" w:rsidR="00E01E2F" w:rsidRDefault="00E01E2F" w:rsidP="00F32360">
                      <w:r>
                        <w:t>RRC controls Timing Advance reporting by configuring the following parameters:</w:t>
                      </w:r>
                    </w:p>
                    <w:p w14:paraId="67217793" w14:textId="77777777" w:rsidR="00E01E2F" w:rsidRDefault="00E01E2F" w:rsidP="00F32360">
                      <w:r>
                        <w:t>-</w:t>
                      </w:r>
                      <w:r>
                        <w:tab/>
                      </w:r>
                      <w:proofErr w:type="spellStart"/>
                      <w:proofErr w:type="gramStart"/>
                      <w:r>
                        <w:t>offsetThresholdTA</w:t>
                      </w:r>
                      <w:proofErr w:type="spellEnd"/>
                      <w:r>
                        <w:t>;</w:t>
                      </w:r>
                      <w:proofErr w:type="gramEnd"/>
                    </w:p>
                    <w:p w14:paraId="09F52217" w14:textId="77777777" w:rsidR="00E01E2F" w:rsidRDefault="00E01E2F" w:rsidP="00F32360">
                      <w:r>
                        <w:t>-</w:t>
                      </w:r>
                      <w:r>
                        <w:tab/>
                      </w:r>
                      <w:proofErr w:type="spellStart"/>
                      <w:r>
                        <w:t>timingAdvanceSR</w:t>
                      </w:r>
                      <w:proofErr w:type="spellEnd"/>
                      <w:r>
                        <w:t>.</w:t>
                      </w:r>
                    </w:p>
                    <w:p w14:paraId="1C297E1C" w14:textId="77777777" w:rsidR="00E01E2F" w:rsidRDefault="00E01E2F" w:rsidP="00F32360">
                      <w:r>
                        <w:t>A Timing Advance report (TAR) shall be triggered if any of the following events occur:</w:t>
                      </w:r>
                    </w:p>
                    <w:p w14:paraId="7ED7C306" w14:textId="77777777" w:rsidR="00E01E2F" w:rsidRDefault="00E01E2F" w:rsidP="00F32360">
                      <w:r>
                        <w:t>-</w:t>
                      </w:r>
                      <w:r>
                        <w:tab/>
                        <w:t xml:space="preserve">upon indication from upper layers to trigger a Timing Advance </w:t>
                      </w:r>
                      <w:proofErr w:type="gramStart"/>
                      <w:r>
                        <w:t>report;</w:t>
                      </w:r>
                      <w:proofErr w:type="gramEnd"/>
                    </w:p>
                    <w:p w14:paraId="3661A8A1" w14:textId="77777777" w:rsidR="00E01E2F" w:rsidRDefault="00E01E2F" w:rsidP="00F32360">
                      <w:r>
                        <w:t>-</w:t>
                      </w:r>
                      <w:r>
                        <w:tab/>
                        <w:t xml:space="preserve">upon configuration of </w:t>
                      </w:r>
                      <w:proofErr w:type="spellStart"/>
                      <w:r>
                        <w:t>offsetThresholdTA</w:t>
                      </w:r>
                      <w:proofErr w:type="spellEnd"/>
                      <w:r>
                        <w:t xml:space="preserve"> by upper layers, if the UE has not previously reported Timing Advance value to current Serving </w:t>
                      </w:r>
                      <w:proofErr w:type="gramStart"/>
                      <w:r>
                        <w:t>Cell;</w:t>
                      </w:r>
                      <w:proofErr w:type="gramEnd"/>
                    </w:p>
                    <w:p w14:paraId="209C8763" w14:textId="5B8EEE3F" w:rsidR="00E01E2F" w:rsidRDefault="00E01E2F" w:rsidP="00F32360">
                      <w:r>
                        <w:t>-</w:t>
                      </w:r>
                      <w:r>
                        <w:tab/>
                        <w:t xml:space="preserve">if the variation between the current estimate of the Timing Advance value and the last reported Timing Advance value is equal to or larger than </w:t>
                      </w:r>
                      <w:proofErr w:type="spellStart"/>
                      <w:r>
                        <w:t>offsetThresholdTA</w:t>
                      </w:r>
                      <w:proofErr w:type="spellEnd"/>
                      <w:r>
                        <w:t>, if configured.</w:t>
                      </w:r>
                    </w:p>
                  </w:txbxContent>
                </v:textbox>
                <w10:anchorlock/>
              </v:shape>
            </w:pict>
          </mc:Fallback>
        </mc:AlternateContent>
      </w:r>
    </w:p>
    <w:p w14:paraId="70829623" w14:textId="3F5F1025" w:rsidR="00B020D2" w:rsidRPr="00B768AE" w:rsidRDefault="00C80276" w:rsidP="00B020D2">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Proposal 3:</w:t>
      </w:r>
      <w:r>
        <w:rPr>
          <w:b/>
          <w:i/>
          <w:sz w:val="21"/>
          <w:szCs w:val="21"/>
          <w:lang w:eastAsia="zh-CN"/>
        </w:rPr>
        <w:t xml:space="preserve"> </w:t>
      </w:r>
      <w:r w:rsidR="00B020D2" w:rsidRPr="00B768AE">
        <w:rPr>
          <w:b/>
          <w:i/>
          <w:sz w:val="21"/>
          <w:szCs w:val="21"/>
          <w:lang w:eastAsia="zh-CN"/>
        </w:rPr>
        <w:t xml:space="preserve">The granularity of the TA report and UE </w:t>
      </w:r>
      <w:r w:rsidR="00B020D2" w:rsidRPr="00B768AE">
        <w:rPr>
          <w:rFonts w:eastAsia="等线"/>
          <w:b/>
          <w:i/>
          <w:iCs/>
          <w:sz w:val="21"/>
          <w:lang w:eastAsia="zh-CN"/>
        </w:rPr>
        <w:t>additional information</w:t>
      </w:r>
      <w:r w:rsidR="00B020D2" w:rsidRPr="00B768AE">
        <w:rPr>
          <w:b/>
          <w:i/>
          <w:sz w:val="21"/>
          <w:szCs w:val="21"/>
          <w:lang w:eastAsia="zh-CN"/>
        </w:rPr>
        <w:t xml:space="preserve"> reports trigger should be further discussed.</w:t>
      </w:r>
    </w:p>
    <w:p w14:paraId="29E75921" w14:textId="77777777" w:rsidR="00FD198F" w:rsidRDefault="00FD198F" w:rsidP="00FC3145">
      <w:pPr>
        <w:overflowPunct/>
        <w:autoSpaceDE/>
        <w:autoSpaceDN/>
        <w:adjustRightInd/>
        <w:snapToGrid w:val="0"/>
        <w:spacing w:after="120" w:line="280" w:lineRule="atLeast"/>
        <w:jc w:val="both"/>
        <w:textAlignment w:val="auto"/>
        <w:rPr>
          <w:sz w:val="21"/>
          <w:szCs w:val="21"/>
        </w:rPr>
      </w:pPr>
    </w:p>
    <w:p w14:paraId="0D3E5283" w14:textId="37ED6924" w:rsidR="00FC3145" w:rsidRPr="00B768AE" w:rsidRDefault="00BB70CB" w:rsidP="00FC3145">
      <w:pPr>
        <w:overflowPunct/>
        <w:autoSpaceDE/>
        <w:autoSpaceDN/>
        <w:adjustRightInd/>
        <w:snapToGrid w:val="0"/>
        <w:spacing w:after="120" w:line="280" w:lineRule="atLeast"/>
        <w:jc w:val="both"/>
        <w:textAlignment w:val="auto"/>
        <w:rPr>
          <w:rFonts w:eastAsia="等线"/>
          <w:bCs/>
          <w:sz w:val="21"/>
          <w:szCs w:val="21"/>
          <w:lang w:eastAsia="zh-CN"/>
        </w:rPr>
      </w:pPr>
      <w:r w:rsidRPr="00B768AE">
        <w:rPr>
          <w:sz w:val="21"/>
          <w:szCs w:val="21"/>
        </w:rPr>
        <w:t>According</w:t>
      </w:r>
      <w:r w:rsidR="00C22D6A">
        <w:rPr>
          <w:sz w:val="21"/>
          <w:szCs w:val="21"/>
        </w:rPr>
        <w:t xml:space="preserve"> to the agreements in the </w:t>
      </w:r>
      <w:r w:rsidR="004454B9" w:rsidRPr="00B768AE">
        <w:rPr>
          <w:sz w:val="21"/>
          <w:szCs w:val="21"/>
        </w:rPr>
        <w:t>RAN1 #116 meeting</w:t>
      </w:r>
      <w:r w:rsidR="00D1260D" w:rsidRPr="00B768AE">
        <w:rPr>
          <w:sz w:val="21"/>
          <w:szCs w:val="21"/>
        </w:rPr>
        <w:t xml:space="preserve">, </w:t>
      </w:r>
      <w:r w:rsidR="00783396" w:rsidRPr="00B768AE">
        <w:rPr>
          <w:kern w:val="2"/>
          <w:lang w:eastAsia="zh-CN"/>
        </w:rPr>
        <w:t>b</w:t>
      </w:r>
      <w:r w:rsidR="00783396" w:rsidRPr="00B768AE">
        <w:rPr>
          <w:rFonts w:hint="eastAsia"/>
          <w:kern w:val="2"/>
          <w:lang w:eastAsia="zh-CN"/>
        </w:rPr>
        <w:t>oth GSO and Non-GSO should be considered</w:t>
      </w:r>
      <w:r w:rsidR="00BB6B99" w:rsidRPr="00B768AE">
        <w:rPr>
          <w:kern w:val="2"/>
          <w:lang w:eastAsia="zh-CN"/>
        </w:rPr>
        <w:t xml:space="preserve">. </w:t>
      </w:r>
      <w:r w:rsidR="00FC3145" w:rsidRPr="00B768AE">
        <w:rPr>
          <w:rFonts w:eastAsia="等线"/>
          <w:bCs/>
          <w:sz w:val="21"/>
          <w:szCs w:val="21"/>
          <w:lang w:val="en-GB" w:eastAsia="zh-CN"/>
        </w:rPr>
        <w:t>Due to satellite movement, the NGSO scenario will have higher dynamics in the timing advance domain than GSO, while the GSO case would experience large values for the RTT</w:t>
      </w:r>
      <w:r w:rsidR="00FC3145" w:rsidRPr="00B768AE">
        <w:rPr>
          <w:rFonts w:eastAsia="等线"/>
          <w:bCs/>
          <w:sz w:val="21"/>
          <w:szCs w:val="21"/>
          <w:lang w:eastAsia="zh-CN"/>
        </w:rPr>
        <w:t>. Considering the difference between GSO and NGSO, the solutions with high priority may be different.</w:t>
      </w:r>
    </w:p>
    <w:p w14:paraId="2742F947" w14:textId="76C9993F" w:rsidR="001F2056" w:rsidRPr="00B768AE" w:rsidRDefault="00EF78E9" w:rsidP="00FC3145">
      <w:pPr>
        <w:overflowPunct/>
        <w:autoSpaceDE/>
        <w:autoSpaceDN/>
        <w:adjustRightInd/>
        <w:snapToGrid w:val="0"/>
        <w:spacing w:after="120" w:line="280" w:lineRule="atLeast"/>
        <w:jc w:val="both"/>
        <w:textAlignment w:val="auto"/>
        <w:rPr>
          <w:rFonts w:eastAsia="等线"/>
          <w:bCs/>
          <w:sz w:val="21"/>
          <w:szCs w:val="21"/>
          <w:lang w:eastAsia="zh-CN"/>
        </w:rPr>
      </w:pPr>
      <w:r w:rsidRPr="00B768AE">
        <w:rPr>
          <w:rFonts w:eastAsia="等线"/>
          <w:bCs/>
          <w:sz w:val="21"/>
          <w:szCs w:val="21"/>
          <w:lang w:eastAsia="zh-CN"/>
        </w:rPr>
        <w:t xml:space="preserve">More specifically, </w:t>
      </w:r>
      <w:r w:rsidR="00C02A06" w:rsidRPr="00B768AE">
        <w:rPr>
          <w:rFonts w:eastAsia="等线"/>
          <w:bCs/>
          <w:sz w:val="21"/>
          <w:szCs w:val="21"/>
          <w:lang w:eastAsia="zh-CN"/>
        </w:rPr>
        <w:t xml:space="preserve">because of the movement in </w:t>
      </w:r>
      <w:r w:rsidR="00EF511F" w:rsidRPr="00B768AE">
        <w:rPr>
          <w:rFonts w:eastAsia="等线"/>
          <w:bCs/>
          <w:sz w:val="21"/>
          <w:szCs w:val="21"/>
          <w:lang w:eastAsia="zh-CN"/>
        </w:rPr>
        <w:t>NGSO</w:t>
      </w:r>
      <w:r w:rsidR="00436529" w:rsidRPr="00B768AE">
        <w:rPr>
          <w:rFonts w:eastAsia="等线"/>
          <w:bCs/>
          <w:sz w:val="21"/>
          <w:szCs w:val="21"/>
          <w:lang w:eastAsia="zh-CN"/>
        </w:rPr>
        <w:t xml:space="preserve">, the probability of </w:t>
      </w:r>
      <w:r w:rsidR="00282475" w:rsidRPr="00B768AE">
        <w:rPr>
          <w:bCs/>
          <w:kern w:val="2"/>
          <w:lang w:eastAsia="zh-CN"/>
        </w:rPr>
        <w:t xml:space="preserve">TA mismatch between </w:t>
      </w:r>
      <w:r w:rsidR="00C22D6A">
        <w:rPr>
          <w:bCs/>
          <w:kern w:val="2"/>
          <w:lang w:eastAsia="zh-CN"/>
        </w:rPr>
        <w:t xml:space="preserve">the actual TA used by the UE and the assumed TA for the UE at the </w:t>
      </w:r>
      <w:proofErr w:type="spellStart"/>
      <w:r w:rsidR="00C22D6A">
        <w:rPr>
          <w:bCs/>
          <w:kern w:val="2"/>
          <w:lang w:eastAsia="zh-CN"/>
        </w:rPr>
        <w:t>gNB</w:t>
      </w:r>
      <w:proofErr w:type="spellEnd"/>
      <w:r w:rsidR="00C22D6A">
        <w:rPr>
          <w:bCs/>
          <w:kern w:val="2"/>
          <w:lang w:eastAsia="zh-CN"/>
        </w:rPr>
        <w:t xml:space="preserve"> may be larger</w:t>
      </w:r>
      <w:r w:rsidR="00E03FDE" w:rsidRPr="00B768AE">
        <w:rPr>
          <w:bCs/>
          <w:kern w:val="2"/>
          <w:lang w:eastAsia="zh-CN"/>
        </w:rPr>
        <w:t xml:space="preserve"> than GSO.</w:t>
      </w:r>
      <w:r w:rsidR="00E65D39" w:rsidRPr="00B768AE">
        <w:rPr>
          <w:bCs/>
          <w:kern w:val="2"/>
          <w:lang w:eastAsia="zh-CN"/>
        </w:rPr>
        <w:t xml:space="preserve"> </w:t>
      </w:r>
      <w:r w:rsidR="00AF0726" w:rsidRPr="00B768AE">
        <w:rPr>
          <w:bCs/>
          <w:kern w:val="2"/>
          <w:lang w:eastAsia="zh-CN"/>
        </w:rPr>
        <w:t xml:space="preserve">To </w:t>
      </w:r>
      <w:r w:rsidR="00AF039E" w:rsidRPr="00B768AE">
        <w:rPr>
          <w:bCs/>
          <w:lang w:eastAsia="zh-CN"/>
        </w:rPr>
        <w:t xml:space="preserve">avoid the occurrence of </w:t>
      </w:r>
      <w:r w:rsidR="000F4AAE" w:rsidRPr="00B768AE">
        <w:rPr>
          <w:bCs/>
          <w:lang w:eastAsia="zh-CN"/>
        </w:rPr>
        <w:t>collision</w:t>
      </w:r>
      <w:r w:rsidR="00AF039E" w:rsidRPr="00B768AE">
        <w:rPr>
          <w:bCs/>
          <w:lang w:eastAsia="zh-CN"/>
        </w:rPr>
        <w:t xml:space="preserve"> cases</w:t>
      </w:r>
      <w:r w:rsidR="00C36A7B" w:rsidRPr="00B768AE">
        <w:rPr>
          <w:bCs/>
          <w:lang w:eastAsia="zh-CN"/>
        </w:rPr>
        <w:t>,</w:t>
      </w:r>
      <w:r w:rsidR="008000EC" w:rsidRPr="00B768AE">
        <w:rPr>
          <w:bCs/>
          <w:lang w:eastAsia="zh-CN"/>
        </w:rPr>
        <w:t xml:space="preserve"> </w:t>
      </w:r>
      <w:r w:rsidR="007D4697" w:rsidRPr="00B768AE">
        <w:rPr>
          <w:bCs/>
          <w:lang w:eastAsia="zh-CN"/>
        </w:rPr>
        <w:t>more frequent TA report or additional information report</w:t>
      </w:r>
      <w:r w:rsidR="0097690C" w:rsidRPr="00B768AE">
        <w:rPr>
          <w:bCs/>
          <w:lang w:eastAsia="zh-CN"/>
        </w:rPr>
        <w:t xml:space="preserve"> </w:t>
      </w:r>
      <w:r w:rsidR="00FC4F52" w:rsidRPr="00B768AE">
        <w:rPr>
          <w:bCs/>
          <w:lang w:eastAsia="zh-CN"/>
        </w:rPr>
        <w:t xml:space="preserve">may be </w:t>
      </w:r>
      <w:r w:rsidR="003E4DC4" w:rsidRPr="00B768AE">
        <w:rPr>
          <w:bCs/>
          <w:lang w:eastAsia="zh-CN"/>
        </w:rPr>
        <w:t>necessary</w:t>
      </w:r>
      <w:r w:rsidR="00141109" w:rsidRPr="00B768AE">
        <w:rPr>
          <w:bCs/>
          <w:lang w:eastAsia="zh-CN"/>
        </w:rPr>
        <w:t>. However, d</w:t>
      </w:r>
      <w:r w:rsidR="00FC3B8F" w:rsidRPr="00B768AE">
        <w:rPr>
          <w:rFonts w:eastAsia="等线"/>
          <w:bCs/>
          <w:sz w:val="21"/>
          <w:szCs w:val="21"/>
          <w:lang w:eastAsia="zh-CN"/>
        </w:rPr>
        <w:t xml:space="preserve">ue to the long RTT in </w:t>
      </w:r>
      <w:r w:rsidR="002165FB">
        <w:rPr>
          <w:rFonts w:eastAsia="等线"/>
          <w:bCs/>
          <w:sz w:val="21"/>
          <w:szCs w:val="21"/>
          <w:lang w:eastAsia="zh-CN"/>
        </w:rPr>
        <w:t xml:space="preserve">the GSO scenario, UE may report TA with smaller granularity in GSO when there is no TA mismatch </w:t>
      </w:r>
      <w:r w:rsidR="004305C4" w:rsidRPr="00B768AE">
        <w:rPr>
          <w:rFonts w:eastAsia="等线"/>
          <w:bCs/>
          <w:sz w:val="21"/>
          <w:szCs w:val="21"/>
          <w:lang w:eastAsia="zh-CN"/>
        </w:rPr>
        <w:t>a</w:t>
      </w:r>
      <w:r w:rsidR="00C16DCD" w:rsidRPr="00B768AE">
        <w:rPr>
          <w:rFonts w:eastAsia="等线"/>
          <w:bCs/>
          <w:sz w:val="21"/>
          <w:szCs w:val="21"/>
          <w:lang w:eastAsia="zh-CN"/>
        </w:rPr>
        <w:t>nd then cause resource waste</w:t>
      </w:r>
      <w:r w:rsidR="00D65E3F" w:rsidRPr="00B768AE">
        <w:rPr>
          <w:rFonts w:eastAsia="等线"/>
          <w:bCs/>
          <w:sz w:val="21"/>
          <w:szCs w:val="21"/>
          <w:lang w:eastAsia="zh-CN"/>
        </w:rPr>
        <w:t>.</w:t>
      </w:r>
      <w:r w:rsidR="00093FA7" w:rsidRPr="00B768AE">
        <w:rPr>
          <w:rFonts w:eastAsia="等线"/>
          <w:bCs/>
          <w:sz w:val="21"/>
          <w:szCs w:val="21"/>
          <w:lang w:eastAsia="zh-CN"/>
        </w:rPr>
        <w:t xml:space="preserve"> </w:t>
      </w:r>
      <w:r w:rsidR="00B84835" w:rsidRPr="00B768AE">
        <w:rPr>
          <w:rFonts w:eastAsia="等线"/>
          <w:bCs/>
          <w:sz w:val="21"/>
          <w:szCs w:val="21"/>
          <w:lang w:eastAsia="zh-CN"/>
        </w:rPr>
        <w:t xml:space="preserve">Thus, </w:t>
      </w:r>
      <w:r w:rsidR="00E41A0B" w:rsidRPr="00B768AE">
        <w:rPr>
          <w:rFonts w:eastAsia="等线"/>
          <w:bCs/>
          <w:sz w:val="21"/>
          <w:szCs w:val="21"/>
          <w:lang w:eastAsia="zh-CN"/>
        </w:rPr>
        <w:t xml:space="preserve">Potential Solution 2 </w:t>
      </w:r>
      <w:r w:rsidR="005D6BA3">
        <w:rPr>
          <w:rFonts w:eastAsia="等线"/>
          <w:bCs/>
          <w:sz w:val="21"/>
          <w:szCs w:val="21"/>
          <w:lang w:eastAsia="zh-CN"/>
        </w:rPr>
        <w:t xml:space="preserve">may </w:t>
      </w:r>
      <w:r w:rsidR="005D6B42">
        <w:rPr>
          <w:rFonts w:eastAsia="等线"/>
          <w:bCs/>
          <w:sz w:val="21"/>
          <w:szCs w:val="21"/>
          <w:lang w:eastAsia="zh-CN"/>
        </w:rPr>
        <w:t>perform better</w:t>
      </w:r>
      <w:r w:rsidR="005D6BA3">
        <w:rPr>
          <w:rFonts w:eastAsia="等线"/>
          <w:bCs/>
          <w:sz w:val="21"/>
          <w:szCs w:val="21"/>
          <w:lang w:eastAsia="zh-CN"/>
        </w:rPr>
        <w:t xml:space="preserve"> </w:t>
      </w:r>
      <w:r w:rsidR="006D0408">
        <w:rPr>
          <w:rFonts w:eastAsia="等线"/>
          <w:bCs/>
          <w:sz w:val="21"/>
          <w:szCs w:val="21"/>
          <w:lang w:eastAsia="zh-CN"/>
        </w:rPr>
        <w:t xml:space="preserve">and </w:t>
      </w:r>
      <w:r w:rsidR="00E41A0B" w:rsidRPr="00B768AE">
        <w:rPr>
          <w:rFonts w:eastAsia="等线"/>
          <w:bCs/>
          <w:sz w:val="21"/>
          <w:szCs w:val="21"/>
          <w:lang w:eastAsia="zh-CN"/>
        </w:rPr>
        <w:t xml:space="preserve">should be </w:t>
      </w:r>
      <w:r w:rsidR="002165FB">
        <w:rPr>
          <w:rFonts w:eastAsia="等线"/>
          <w:bCs/>
          <w:sz w:val="21"/>
          <w:szCs w:val="21"/>
          <w:lang w:eastAsia="zh-CN"/>
        </w:rPr>
        <w:t xml:space="preserve">prioritized in the </w:t>
      </w:r>
      <w:r w:rsidR="00DE7040" w:rsidRPr="00B768AE">
        <w:rPr>
          <w:rFonts w:eastAsia="等线"/>
          <w:bCs/>
          <w:sz w:val="21"/>
          <w:szCs w:val="21"/>
          <w:lang w:eastAsia="zh-CN"/>
        </w:rPr>
        <w:t>GSO scenario.</w:t>
      </w:r>
    </w:p>
    <w:p w14:paraId="7CBCD5F0" w14:textId="66D17AD8" w:rsidR="00EA32E1" w:rsidRDefault="00EA32E1" w:rsidP="00EA32E1">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 xml:space="preserve">Proposal </w:t>
      </w:r>
      <w:r w:rsidR="00973056">
        <w:rPr>
          <w:b/>
          <w:i/>
          <w:sz w:val="21"/>
          <w:szCs w:val="21"/>
          <w:lang w:eastAsia="zh-CN"/>
        </w:rPr>
        <w:t>4</w:t>
      </w:r>
      <w:r w:rsidR="00313872">
        <w:rPr>
          <w:b/>
          <w:i/>
          <w:sz w:val="21"/>
          <w:szCs w:val="21"/>
          <w:lang w:eastAsia="zh-CN"/>
        </w:rPr>
        <w:t>:</w:t>
      </w:r>
      <w:r w:rsidR="0097483D">
        <w:rPr>
          <w:b/>
          <w:i/>
          <w:sz w:val="21"/>
          <w:szCs w:val="21"/>
          <w:lang w:eastAsia="zh-CN"/>
        </w:rPr>
        <w:t xml:space="preserve"> </w:t>
      </w:r>
      <w:r w:rsidR="00287338">
        <w:rPr>
          <w:rFonts w:hint="eastAsia"/>
          <w:b/>
          <w:i/>
          <w:sz w:val="21"/>
          <w:szCs w:val="21"/>
          <w:lang w:eastAsia="zh-CN"/>
        </w:rPr>
        <w:t>S</w:t>
      </w:r>
      <w:r w:rsidR="00580910" w:rsidRPr="00B768AE">
        <w:rPr>
          <w:b/>
          <w:i/>
          <w:sz w:val="21"/>
          <w:szCs w:val="21"/>
          <w:lang w:eastAsia="zh-CN"/>
        </w:rPr>
        <w:t xml:space="preserve">upport </w:t>
      </w:r>
      <w:r w:rsidR="00E45843" w:rsidRPr="00B768AE">
        <w:rPr>
          <w:b/>
          <w:i/>
          <w:sz w:val="21"/>
          <w:szCs w:val="21"/>
          <w:lang w:eastAsia="zh-CN"/>
        </w:rPr>
        <w:t>Potential Solution 1</w:t>
      </w:r>
      <w:r w:rsidR="00873CEC" w:rsidRPr="00B768AE">
        <w:rPr>
          <w:b/>
          <w:i/>
          <w:sz w:val="21"/>
          <w:szCs w:val="21"/>
          <w:lang w:eastAsia="zh-CN"/>
        </w:rPr>
        <w:t xml:space="preserve"> in </w:t>
      </w:r>
      <w:r w:rsidR="00705425" w:rsidRPr="00B768AE">
        <w:rPr>
          <w:b/>
          <w:i/>
          <w:sz w:val="21"/>
          <w:szCs w:val="21"/>
          <w:lang w:eastAsia="zh-CN"/>
        </w:rPr>
        <w:t>N</w:t>
      </w:r>
      <w:r w:rsidR="00873CEC" w:rsidRPr="00B768AE">
        <w:rPr>
          <w:b/>
          <w:i/>
          <w:sz w:val="21"/>
          <w:szCs w:val="21"/>
          <w:lang w:eastAsia="zh-CN"/>
        </w:rPr>
        <w:t xml:space="preserve">GSO, while </w:t>
      </w:r>
      <w:r w:rsidR="00580910" w:rsidRPr="00B768AE">
        <w:rPr>
          <w:b/>
          <w:i/>
          <w:sz w:val="21"/>
          <w:szCs w:val="21"/>
          <w:lang w:eastAsia="zh-CN"/>
        </w:rPr>
        <w:t xml:space="preserve">support </w:t>
      </w:r>
      <w:r w:rsidR="00020635" w:rsidRPr="00B768AE">
        <w:rPr>
          <w:b/>
          <w:i/>
          <w:sz w:val="21"/>
          <w:szCs w:val="21"/>
          <w:lang w:eastAsia="zh-CN"/>
        </w:rPr>
        <w:t>Potential Solution 2 in GSO.</w:t>
      </w:r>
    </w:p>
    <w:p w14:paraId="5953A745" w14:textId="77777777" w:rsidR="009C29FF" w:rsidRPr="00B768AE" w:rsidRDefault="009C29FF" w:rsidP="00EA32E1">
      <w:pPr>
        <w:overflowPunct/>
        <w:autoSpaceDE/>
        <w:autoSpaceDN/>
        <w:adjustRightInd/>
        <w:snapToGrid w:val="0"/>
        <w:spacing w:after="120" w:line="280" w:lineRule="atLeast"/>
        <w:jc w:val="both"/>
        <w:textAlignment w:val="auto"/>
        <w:rPr>
          <w:b/>
          <w:i/>
          <w:sz w:val="21"/>
          <w:szCs w:val="21"/>
          <w:lang w:eastAsia="zh-CN"/>
        </w:rPr>
      </w:pPr>
    </w:p>
    <w:p w14:paraId="4B1B1E1D" w14:textId="77777777" w:rsidR="00DF2C1D" w:rsidRPr="00B768AE" w:rsidRDefault="00DF2C1D" w:rsidP="00DF2C1D">
      <w:pPr>
        <w:pStyle w:val="1"/>
      </w:pPr>
      <w:r w:rsidRPr="00B768AE">
        <w:rPr>
          <w:rFonts w:hint="eastAsia"/>
        </w:rPr>
        <w:t>C</w:t>
      </w:r>
      <w:r w:rsidRPr="00B768AE">
        <w:t>onclusions</w:t>
      </w:r>
    </w:p>
    <w:p w14:paraId="6B7FC116" w14:textId="30E920F4" w:rsidR="00063885" w:rsidRPr="00B768AE" w:rsidRDefault="00DD0706" w:rsidP="00776002">
      <w:pPr>
        <w:pStyle w:val="af4"/>
        <w:jc w:val="both"/>
        <w:rPr>
          <w:sz w:val="21"/>
          <w:szCs w:val="21"/>
          <w:lang w:eastAsia="zh-CN"/>
        </w:rPr>
      </w:pPr>
      <w:r w:rsidRPr="00B768AE">
        <w:rPr>
          <w:sz w:val="21"/>
          <w:szCs w:val="21"/>
          <w:lang w:eastAsia="zh-CN"/>
        </w:rPr>
        <w:t>I</w:t>
      </w:r>
      <w:r w:rsidRPr="00B768AE">
        <w:rPr>
          <w:rFonts w:hint="eastAsia"/>
          <w:sz w:val="21"/>
          <w:szCs w:val="21"/>
          <w:lang w:eastAsia="zh-CN"/>
        </w:rPr>
        <w:t xml:space="preserve">n </w:t>
      </w:r>
      <w:r w:rsidRPr="00B768AE">
        <w:rPr>
          <w:sz w:val="21"/>
          <w:szCs w:val="21"/>
          <w:lang w:eastAsia="zh-CN"/>
        </w:rPr>
        <w:t xml:space="preserve">this </w:t>
      </w:r>
      <w:r w:rsidRPr="00B768AE">
        <w:rPr>
          <w:rFonts w:hint="eastAsia"/>
          <w:sz w:val="21"/>
          <w:szCs w:val="21"/>
          <w:lang w:eastAsia="zh-CN"/>
        </w:rPr>
        <w:t>contribution</w:t>
      </w:r>
      <w:r w:rsidRPr="00B768AE">
        <w:rPr>
          <w:sz w:val="21"/>
          <w:szCs w:val="21"/>
          <w:lang w:eastAsia="zh-CN"/>
        </w:rPr>
        <w:t xml:space="preserve">, </w:t>
      </w:r>
      <w:r w:rsidR="00323D3A" w:rsidRPr="00B768AE">
        <w:rPr>
          <w:sz w:val="21"/>
          <w:szCs w:val="21"/>
          <w:lang w:eastAsia="zh-CN"/>
        </w:rPr>
        <w:t>we</w:t>
      </w:r>
      <w:r w:rsidR="00561556" w:rsidRPr="00B768AE">
        <w:rPr>
          <w:sz w:val="21"/>
          <w:szCs w:val="21"/>
          <w:lang w:eastAsia="zh-CN"/>
        </w:rPr>
        <w:t xml:space="preserve"> </w:t>
      </w:r>
      <w:r w:rsidR="00561556" w:rsidRPr="00B768AE">
        <w:rPr>
          <w:sz w:val="21"/>
          <w:szCs w:val="21"/>
          <w:lang w:val="en-US" w:eastAsia="zh-CN"/>
        </w:rPr>
        <w:t xml:space="preserve">discuss </w:t>
      </w:r>
      <w:r w:rsidR="004512DF" w:rsidRPr="00B768AE">
        <w:rPr>
          <w:sz w:val="21"/>
          <w:szCs w:val="21"/>
          <w:lang w:val="en-US" w:eastAsia="zh-CN"/>
        </w:rPr>
        <w:t xml:space="preserve">the HD-FDD </w:t>
      </w:r>
      <w:proofErr w:type="spellStart"/>
      <w:r w:rsidR="004512DF" w:rsidRPr="00B768AE">
        <w:rPr>
          <w:sz w:val="21"/>
          <w:szCs w:val="21"/>
          <w:lang w:val="en-US" w:eastAsia="zh-CN"/>
        </w:rPr>
        <w:t>RedCap</w:t>
      </w:r>
      <w:proofErr w:type="spellEnd"/>
      <w:r w:rsidR="004512DF" w:rsidRPr="00B768AE">
        <w:rPr>
          <w:sz w:val="21"/>
          <w:szCs w:val="21"/>
          <w:lang w:val="en-US" w:eastAsia="zh-CN"/>
        </w:rPr>
        <w:t xml:space="preserve"> UE with NR NTN operating in FR1-NTN bands</w:t>
      </w:r>
      <w:r w:rsidR="00323D3A" w:rsidRPr="00B768AE">
        <w:rPr>
          <w:sz w:val="21"/>
          <w:szCs w:val="21"/>
          <w:lang w:eastAsia="zh-CN"/>
        </w:rPr>
        <w:t xml:space="preserve"> </w:t>
      </w:r>
      <w:r w:rsidRPr="00B768AE">
        <w:rPr>
          <w:sz w:val="21"/>
          <w:szCs w:val="21"/>
          <w:lang w:eastAsia="zh-CN"/>
        </w:rPr>
        <w:t xml:space="preserve">and have </w:t>
      </w:r>
      <w:r w:rsidR="00FD285A" w:rsidRPr="00B768AE">
        <w:rPr>
          <w:sz w:val="21"/>
          <w:szCs w:val="21"/>
          <w:lang w:eastAsia="zh-CN"/>
        </w:rPr>
        <w:t xml:space="preserve">the </w:t>
      </w:r>
      <w:r w:rsidRPr="00B768AE">
        <w:rPr>
          <w:sz w:val="21"/>
          <w:szCs w:val="21"/>
          <w:lang w:eastAsia="zh-CN"/>
        </w:rPr>
        <w:t>following proposals:</w:t>
      </w:r>
    </w:p>
    <w:p w14:paraId="0911B419" w14:textId="70B98A2D" w:rsidR="009534F3" w:rsidRPr="00B768AE" w:rsidRDefault="009534F3" w:rsidP="009534F3">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Proposal 1: The design of the collision rule of Case 3 and Case 4 should be prioritized.</w:t>
      </w:r>
    </w:p>
    <w:p w14:paraId="31CD4BCB" w14:textId="60C82066" w:rsidR="00613AD3" w:rsidRPr="00B768AE" w:rsidRDefault="00613AD3" w:rsidP="00613AD3">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 xml:space="preserve">Proposal </w:t>
      </w:r>
      <w:r w:rsidR="00AF5E92" w:rsidRPr="00B768AE">
        <w:rPr>
          <w:b/>
          <w:i/>
          <w:sz w:val="21"/>
          <w:szCs w:val="21"/>
          <w:lang w:eastAsia="zh-CN"/>
        </w:rPr>
        <w:t>2</w:t>
      </w:r>
      <w:r w:rsidRPr="00B768AE">
        <w:rPr>
          <w:b/>
          <w:i/>
          <w:sz w:val="21"/>
          <w:szCs w:val="21"/>
          <w:lang w:eastAsia="zh-CN"/>
        </w:rPr>
        <w:t xml:space="preserve">: At least the following </w:t>
      </w:r>
      <w:r w:rsidR="00CF5569" w:rsidRPr="00B768AE">
        <w:rPr>
          <w:rFonts w:hint="eastAsia"/>
          <w:b/>
          <w:i/>
          <w:sz w:val="21"/>
          <w:szCs w:val="21"/>
          <w:lang w:eastAsia="zh-CN"/>
        </w:rPr>
        <w:t>two</w:t>
      </w:r>
      <w:r w:rsidR="00CF5569" w:rsidRPr="00B768AE">
        <w:rPr>
          <w:b/>
          <w:i/>
          <w:sz w:val="21"/>
          <w:szCs w:val="21"/>
          <w:lang w:eastAsia="zh-CN"/>
        </w:rPr>
        <w:t xml:space="preserve"> </w:t>
      </w:r>
      <w:r w:rsidRPr="00B768AE">
        <w:rPr>
          <w:b/>
          <w:i/>
          <w:sz w:val="21"/>
          <w:szCs w:val="21"/>
          <w:lang w:eastAsia="zh-CN"/>
        </w:rPr>
        <w:t xml:space="preserve">potential solutions can be considered for collision cases. The granularity of the TA report and UE </w:t>
      </w:r>
      <w:r w:rsidR="00EF3D7D" w:rsidRPr="00B768AE">
        <w:rPr>
          <w:rFonts w:eastAsia="等线"/>
          <w:b/>
          <w:i/>
          <w:iCs/>
          <w:sz w:val="21"/>
          <w:lang w:eastAsia="zh-CN"/>
        </w:rPr>
        <w:t>additional information</w:t>
      </w:r>
      <w:r w:rsidR="00EF3D7D" w:rsidRPr="00B768AE">
        <w:rPr>
          <w:b/>
          <w:i/>
          <w:sz w:val="21"/>
          <w:szCs w:val="21"/>
          <w:lang w:eastAsia="zh-CN"/>
        </w:rPr>
        <w:t xml:space="preserve"> </w:t>
      </w:r>
      <w:r w:rsidRPr="00B768AE">
        <w:rPr>
          <w:b/>
          <w:i/>
          <w:sz w:val="21"/>
          <w:szCs w:val="21"/>
          <w:lang w:eastAsia="zh-CN"/>
        </w:rPr>
        <w:t>reports trigger should be further discussed.</w:t>
      </w:r>
    </w:p>
    <w:p w14:paraId="2BE183D6" w14:textId="77777777" w:rsidR="00613AD3" w:rsidRPr="00B768AE" w:rsidRDefault="00613AD3" w:rsidP="00613AD3">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768AE">
        <w:rPr>
          <w:rFonts w:eastAsia="等线"/>
          <w:b/>
          <w:i/>
          <w:iCs/>
          <w:sz w:val="21"/>
          <w:lang w:eastAsia="zh-CN"/>
        </w:rPr>
        <w:t>Potential Solution 1: Support smaller granularity of the TA report (e.g., symbol(s) duration).</w:t>
      </w:r>
    </w:p>
    <w:p w14:paraId="058B8176" w14:textId="77777777" w:rsidR="00613AD3" w:rsidRPr="00B768AE" w:rsidRDefault="00613AD3" w:rsidP="00613AD3">
      <w:pPr>
        <w:pStyle w:val="aff1"/>
        <w:numPr>
          <w:ilvl w:val="0"/>
          <w:numId w:val="28"/>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768AE">
        <w:rPr>
          <w:rFonts w:eastAsia="等线"/>
          <w:b/>
          <w:i/>
          <w:iCs/>
          <w:sz w:val="21"/>
          <w:lang w:eastAsia="zh-CN"/>
        </w:rPr>
        <w:t xml:space="preserve">Potential Solution 2: UE reports additional information to </w:t>
      </w:r>
      <w:proofErr w:type="spellStart"/>
      <w:r w:rsidRPr="00B768AE">
        <w:rPr>
          <w:rFonts w:eastAsia="等线"/>
          <w:b/>
          <w:i/>
          <w:iCs/>
          <w:sz w:val="21"/>
          <w:lang w:eastAsia="zh-CN"/>
        </w:rPr>
        <w:t>gNB</w:t>
      </w:r>
      <w:proofErr w:type="spellEnd"/>
      <w:r w:rsidRPr="00B768AE">
        <w:rPr>
          <w:rFonts w:eastAsia="等线"/>
          <w:b/>
          <w:i/>
          <w:iCs/>
          <w:sz w:val="21"/>
          <w:lang w:eastAsia="zh-CN"/>
        </w:rPr>
        <w:t xml:space="preserve"> (e.g., UE’s position, TA drift).</w:t>
      </w:r>
    </w:p>
    <w:p w14:paraId="5BE341F8" w14:textId="77777777" w:rsidR="007743D4" w:rsidRPr="00B768AE" w:rsidRDefault="007743D4" w:rsidP="007743D4">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lastRenderedPageBreak/>
        <w:t>Proposal 3:</w:t>
      </w:r>
      <w:r>
        <w:rPr>
          <w:b/>
          <w:i/>
          <w:sz w:val="21"/>
          <w:szCs w:val="21"/>
          <w:lang w:eastAsia="zh-CN"/>
        </w:rPr>
        <w:t xml:space="preserve"> </w:t>
      </w:r>
      <w:r w:rsidRPr="00B768AE">
        <w:rPr>
          <w:b/>
          <w:i/>
          <w:sz w:val="21"/>
          <w:szCs w:val="21"/>
          <w:lang w:eastAsia="zh-CN"/>
        </w:rPr>
        <w:t xml:space="preserve">The granularity of the TA report and UE </w:t>
      </w:r>
      <w:r w:rsidRPr="00B768AE">
        <w:rPr>
          <w:rFonts w:eastAsia="等线"/>
          <w:b/>
          <w:i/>
          <w:iCs/>
          <w:sz w:val="21"/>
          <w:lang w:eastAsia="zh-CN"/>
        </w:rPr>
        <w:t>additional information</w:t>
      </w:r>
      <w:r w:rsidRPr="00B768AE">
        <w:rPr>
          <w:b/>
          <w:i/>
          <w:sz w:val="21"/>
          <w:szCs w:val="21"/>
          <w:lang w:eastAsia="zh-CN"/>
        </w:rPr>
        <w:t xml:space="preserve"> reports trigger should be further discussed.</w:t>
      </w:r>
    </w:p>
    <w:p w14:paraId="7E9ACCF4" w14:textId="16601F5C" w:rsidR="00AC3BBD" w:rsidRDefault="00AC3BBD" w:rsidP="00AC3BBD">
      <w:pPr>
        <w:overflowPunct/>
        <w:autoSpaceDE/>
        <w:autoSpaceDN/>
        <w:adjustRightInd/>
        <w:snapToGrid w:val="0"/>
        <w:spacing w:after="120" w:line="280" w:lineRule="atLeast"/>
        <w:jc w:val="both"/>
        <w:textAlignment w:val="auto"/>
        <w:rPr>
          <w:b/>
          <w:i/>
          <w:sz w:val="21"/>
          <w:szCs w:val="21"/>
          <w:lang w:eastAsia="zh-CN"/>
        </w:rPr>
      </w:pPr>
      <w:r w:rsidRPr="00B768AE">
        <w:rPr>
          <w:b/>
          <w:i/>
          <w:sz w:val="21"/>
          <w:szCs w:val="21"/>
          <w:lang w:eastAsia="zh-CN"/>
        </w:rPr>
        <w:t xml:space="preserve">Proposal </w:t>
      </w:r>
      <w:proofErr w:type="gramStart"/>
      <w:r>
        <w:rPr>
          <w:b/>
          <w:i/>
          <w:sz w:val="21"/>
          <w:szCs w:val="21"/>
          <w:lang w:eastAsia="zh-CN"/>
        </w:rPr>
        <w:t>4:</w:t>
      </w:r>
      <w:r w:rsidR="00287338">
        <w:rPr>
          <w:rFonts w:hint="eastAsia"/>
          <w:b/>
          <w:i/>
          <w:sz w:val="21"/>
          <w:szCs w:val="21"/>
          <w:lang w:eastAsia="zh-CN"/>
        </w:rPr>
        <w:t>Su</w:t>
      </w:r>
      <w:r w:rsidRPr="00B768AE">
        <w:rPr>
          <w:b/>
          <w:i/>
          <w:sz w:val="21"/>
          <w:szCs w:val="21"/>
          <w:lang w:eastAsia="zh-CN"/>
        </w:rPr>
        <w:t>pport</w:t>
      </w:r>
      <w:proofErr w:type="gramEnd"/>
      <w:r w:rsidRPr="00B768AE">
        <w:rPr>
          <w:b/>
          <w:i/>
          <w:sz w:val="21"/>
          <w:szCs w:val="21"/>
          <w:lang w:eastAsia="zh-CN"/>
        </w:rPr>
        <w:t xml:space="preserve"> Potential Solution 1 in NGSO, while support Potential Solution 2 in GSO.</w:t>
      </w:r>
    </w:p>
    <w:p w14:paraId="0CE18370" w14:textId="77777777" w:rsidR="00960A46" w:rsidRDefault="00960A46" w:rsidP="00AC3BBD">
      <w:pPr>
        <w:overflowPunct/>
        <w:autoSpaceDE/>
        <w:autoSpaceDN/>
        <w:adjustRightInd/>
        <w:snapToGrid w:val="0"/>
        <w:spacing w:after="120" w:line="280" w:lineRule="atLeast"/>
        <w:jc w:val="both"/>
        <w:textAlignment w:val="auto"/>
        <w:rPr>
          <w:b/>
          <w:i/>
          <w:sz w:val="21"/>
          <w:szCs w:val="21"/>
          <w:lang w:eastAsia="zh-CN"/>
        </w:rPr>
      </w:pPr>
    </w:p>
    <w:p w14:paraId="47670CA9" w14:textId="77777777" w:rsidR="00533E58" w:rsidRPr="00B768AE" w:rsidRDefault="00533E58" w:rsidP="00450FCF">
      <w:pPr>
        <w:pStyle w:val="1"/>
      </w:pPr>
      <w:r w:rsidRPr="00B768AE">
        <w:t>References</w:t>
      </w:r>
    </w:p>
    <w:p w14:paraId="07D978CE" w14:textId="04B28E45" w:rsidR="00B70FBB" w:rsidRPr="00B768AE" w:rsidRDefault="004B6B73" w:rsidP="00586342">
      <w:pPr>
        <w:numPr>
          <w:ilvl w:val="0"/>
          <w:numId w:val="5"/>
        </w:numPr>
        <w:rPr>
          <w:sz w:val="21"/>
          <w:szCs w:val="21"/>
          <w:lang w:eastAsia="zh-CN"/>
        </w:rPr>
      </w:pPr>
      <w:bookmarkStart w:id="5" w:name="_Ref61271833"/>
      <w:bookmarkStart w:id="6" w:name="_Ref76651243"/>
      <w:r w:rsidRPr="00B768AE">
        <w:rPr>
          <w:rFonts w:hint="eastAsia"/>
          <w:sz w:val="21"/>
          <w:szCs w:val="21"/>
          <w:lang w:eastAsia="zh-CN"/>
        </w:rPr>
        <w:t xml:space="preserve">3GPP </w:t>
      </w:r>
      <w:r w:rsidRPr="00B768AE">
        <w:rPr>
          <w:sz w:val="21"/>
          <w:szCs w:val="21"/>
          <w:lang w:eastAsia="zh-CN"/>
        </w:rPr>
        <w:t>RAN1 Chairman’s Notes</w:t>
      </w:r>
      <w:r w:rsidRPr="00B768AE">
        <w:rPr>
          <w:rFonts w:hint="eastAsia"/>
          <w:sz w:val="21"/>
          <w:szCs w:val="21"/>
          <w:lang w:eastAsia="zh-CN"/>
        </w:rPr>
        <w:t xml:space="preserve">, </w:t>
      </w:r>
      <w:r w:rsidRPr="00B768AE">
        <w:rPr>
          <w:sz w:val="21"/>
          <w:szCs w:val="21"/>
          <w:lang w:eastAsia="zh-CN"/>
        </w:rPr>
        <w:t>RAN</w:t>
      </w:r>
      <w:r w:rsidRPr="00B768AE">
        <w:rPr>
          <w:rFonts w:hint="eastAsia"/>
          <w:sz w:val="21"/>
          <w:szCs w:val="21"/>
          <w:lang w:eastAsia="zh-CN"/>
        </w:rPr>
        <w:t>1</w:t>
      </w:r>
      <w:r w:rsidRPr="00B768AE">
        <w:rPr>
          <w:sz w:val="21"/>
          <w:szCs w:val="21"/>
          <w:lang w:eastAsia="zh-CN"/>
        </w:rPr>
        <w:t xml:space="preserve"> meeting #</w:t>
      </w:r>
      <w:r w:rsidRPr="00B768AE">
        <w:rPr>
          <w:rFonts w:hint="eastAsia"/>
          <w:sz w:val="21"/>
          <w:szCs w:val="21"/>
          <w:lang w:eastAsia="zh-CN"/>
        </w:rPr>
        <w:t>1</w:t>
      </w:r>
      <w:r w:rsidR="00944E25" w:rsidRPr="00B768AE">
        <w:rPr>
          <w:sz w:val="21"/>
          <w:szCs w:val="21"/>
          <w:lang w:eastAsia="zh-CN"/>
        </w:rPr>
        <w:t>1</w:t>
      </w:r>
      <w:r w:rsidR="007B5757" w:rsidRPr="00B768AE">
        <w:rPr>
          <w:sz w:val="21"/>
          <w:szCs w:val="21"/>
          <w:lang w:eastAsia="zh-CN"/>
        </w:rPr>
        <w:t>6</w:t>
      </w:r>
      <w:r w:rsidR="002C1223" w:rsidRPr="00B768AE">
        <w:rPr>
          <w:sz w:val="21"/>
          <w:szCs w:val="21"/>
          <w:lang w:eastAsia="zh-CN"/>
        </w:rPr>
        <w:t xml:space="preserve">, </w:t>
      </w:r>
      <w:bookmarkEnd w:id="5"/>
      <w:bookmarkEnd w:id="6"/>
      <w:r w:rsidR="007B5757" w:rsidRPr="00B768AE">
        <w:rPr>
          <w:sz w:val="21"/>
          <w:szCs w:val="21"/>
          <w:lang w:eastAsia="zh-CN"/>
        </w:rPr>
        <w:t xml:space="preserve">Athens, Greece, February 26th – March 1st, </w:t>
      </w:r>
      <w:proofErr w:type="gramStart"/>
      <w:r w:rsidR="007B5757" w:rsidRPr="00B768AE">
        <w:rPr>
          <w:sz w:val="21"/>
          <w:szCs w:val="21"/>
          <w:lang w:eastAsia="zh-CN"/>
        </w:rPr>
        <w:t>2024</w:t>
      </w:r>
      <w:proofErr w:type="gramEnd"/>
    </w:p>
    <w:p w14:paraId="10D3E32C" w14:textId="1EC02070" w:rsidR="00660B75" w:rsidRPr="00B768AE" w:rsidRDefault="00F247ED" w:rsidP="00445624">
      <w:pPr>
        <w:numPr>
          <w:ilvl w:val="0"/>
          <w:numId w:val="5"/>
        </w:numPr>
        <w:rPr>
          <w:sz w:val="21"/>
          <w:szCs w:val="21"/>
          <w:lang w:eastAsia="zh-CN"/>
        </w:rPr>
      </w:pPr>
      <w:r w:rsidRPr="00B768AE">
        <w:rPr>
          <w:rFonts w:hint="eastAsia"/>
          <w:sz w:val="21"/>
          <w:szCs w:val="21"/>
          <w:lang w:eastAsia="zh-CN"/>
        </w:rPr>
        <w:t xml:space="preserve">3GPP </w:t>
      </w:r>
      <w:r w:rsidRPr="00B768AE">
        <w:rPr>
          <w:sz w:val="21"/>
          <w:szCs w:val="21"/>
          <w:lang w:eastAsia="zh-CN"/>
        </w:rPr>
        <w:t>RAN1 Chairman’s Notes</w:t>
      </w:r>
      <w:r w:rsidRPr="00B768AE">
        <w:rPr>
          <w:rFonts w:hint="eastAsia"/>
          <w:sz w:val="21"/>
          <w:szCs w:val="21"/>
          <w:lang w:eastAsia="zh-CN"/>
        </w:rPr>
        <w:t xml:space="preserve">, </w:t>
      </w:r>
      <w:r w:rsidRPr="00B768AE">
        <w:rPr>
          <w:sz w:val="21"/>
          <w:szCs w:val="21"/>
          <w:lang w:eastAsia="zh-CN"/>
        </w:rPr>
        <w:t>RAN</w:t>
      </w:r>
      <w:r w:rsidRPr="00B768AE">
        <w:rPr>
          <w:rFonts w:hint="eastAsia"/>
          <w:sz w:val="21"/>
          <w:szCs w:val="21"/>
          <w:lang w:eastAsia="zh-CN"/>
        </w:rPr>
        <w:t>1</w:t>
      </w:r>
      <w:r w:rsidRPr="00B768AE">
        <w:rPr>
          <w:sz w:val="21"/>
          <w:szCs w:val="21"/>
          <w:lang w:eastAsia="zh-CN"/>
        </w:rPr>
        <w:t xml:space="preserve"> meeting #</w:t>
      </w:r>
      <w:r w:rsidRPr="00B768AE">
        <w:rPr>
          <w:rFonts w:hint="eastAsia"/>
          <w:sz w:val="21"/>
          <w:szCs w:val="21"/>
          <w:lang w:eastAsia="zh-CN"/>
        </w:rPr>
        <w:t>1</w:t>
      </w:r>
      <w:r w:rsidRPr="00B768AE">
        <w:rPr>
          <w:sz w:val="21"/>
          <w:szCs w:val="21"/>
          <w:lang w:eastAsia="zh-CN"/>
        </w:rPr>
        <w:t>16</w:t>
      </w:r>
      <w:r w:rsidR="00054896" w:rsidRPr="00B768AE">
        <w:rPr>
          <w:sz w:val="21"/>
          <w:szCs w:val="21"/>
          <w:lang w:eastAsia="zh-CN"/>
        </w:rPr>
        <w:t>-bis</w:t>
      </w:r>
      <w:r w:rsidRPr="00B768AE">
        <w:rPr>
          <w:sz w:val="21"/>
          <w:szCs w:val="21"/>
          <w:lang w:eastAsia="zh-CN"/>
        </w:rPr>
        <w:t xml:space="preserve">, </w:t>
      </w:r>
      <w:r w:rsidR="00AF45DD" w:rsidRPr="00B768AE">
        <w:rPr>
          <w:sz w:val="21"/>
          <w:szCs w:val="21"/>
          <w:lang w:eastAsia="zh-CN"/>
        </w:rPr>
        <w:t>Changsha, Hunan Province, China, April 15th – April 19</w:t>
      </w:r>
      <w:r w:rsidR="00AF45DD" w:rsidRPr="00B768AE">
        <w:rPr>
          <w:sz w:val="21"/>
          <w:szCs w:val="21"/>
          <w:vertAlign w:val="superscript"/>
          <w:lang w:eastAsia="zh-CN"/>
        </w:rPr>
        <w:t>th</w:t>
      </w:r>
      <w:r w:rsidR="00AF45DD" w:rsidRPr="00B768AE">
        <w:rPr>
          <w:sz w:val="21"/>
          <w:szCs w:val="21"/>
          <w:lang w:eastAsia="zh-CN"/>
        </w:rPr>
        <w:t>,</w:t>
      </w:r>
      <w:r w:rsidR="00744D7E" w:rsidRPr="00B768AE">
        <w:rPr>
          <w:sz w:val="21"/>
          <w:szCs w:val="21"/>
          <w:lang w:eastAsia="zh-CN"/>
        </w:rPr>
        <w:t xml:space="preserve"> </w:t>
      </w:r>
      <w:r w:rsidR="00AF45DD" w:rsidRPr="00B768AE">
        <w:rPr>
          <w:sz w:val="21"/>
          <w:szCs w:val="21"/>
          <w:lang w:eastAsia="zh-CN"/>
        </w:rPr>
        <w:t>2024.</w:t>
      </w:r>
    </w:p>
    <w:sectPr w:rsidR="00660B75" w:rsidRPr="00B768AE" w:rsidSect="003D3E7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77768" w14:textId="77777777" w:rsidR="003D3E70" w:rsidRDefault="003D3E70">
      <w:r>
        <w:separator/>
      </w:r>
    </w:p>
  </w:endnote>
  <w:endnote w:type="continuationSeparator" w:id="0">
    <w:p w14:paraId="447290D1" w14:textId="77777777" w:rsidR="003D3E70" w:rsidRDefault="003D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D4996" w14:textId="77777777" w:rsidR="003D3E70" w:rsidRDefault="003D3E70">
      <w:r>
        <w:separator/>
      </w:r>
    </w:p>
  </w:footnote>
  <w:footnote w:type="continuationSeparator" w:id="0">
    <w:p w14:paraId="5CEFF9AE" w14:textId="77777777" w:rsidR="003D3E70" w:rsidRDefault="003D3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178884">
    <w:abstractNumId w:val="14"/>
  </w:num>
  <w:num w:numId="2" w16cid:durableId="811561030">
    <w:abstractNumId w:val="7"/>
  </w:num>
  <w:num w:numId="3" w16cid:durableId="803545959">
    <w:abstractNumId w:val="13"/>
  </w:num>
  <w:num w:numId="4" w16cid:durableId="1240821291">
    <w:abstractNumId w:val="2"/>
  </w:num>
  <w:num w:numId="5" w16cid:durableId="646712661">
    <w:abstractNumId w:val="18"/>
  </w:num>
  <w:num w:numId="6" w16cid:durableId="1889292006">
    <w:abstractNumId w:val="10"/>
  </w:num>
  <w:num w:numId="7" w16cid:durableId="2108497424">
    <w:abstractNumId w:val="15"/>
  </w:num>
  <w:num w:numId="8" w16cid:durableId="1650017822">
    <w:abstractNumId w:val="9"/>
  </w:num>
  <w:num w:numId="9" w16cid:durableId="96542866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91528218">
    <w:abstractNumId w:val="11"/>
  </w:num>
  <w:num w:numId="11" w16cid:durableId="1155410329">
    <w:abstractNumId w:val="20"/>
  </w:num>
  <w:num w:numId="12" w16cid:durableId="93484124">
    <w:abstractNumId w:val="23"/>
  </w:num>
  <w:num w:numId="13" w16cid:durableId="937056817">
    <w:abstractNumId w:val="4"/>
  </w:num>
  <w:num w:numId="14" w16cid:durableId="1921597474">
    <w:abstractNumId w:val="5"/>
  </w:num>
  <w:num w:numId="15" w16cid:durableId="144127455">
    <w:abstractNumId w:val="1"/>
  </w:num>
  <w:num w:numId="16" w16cid:durableId="137460196">
    <w:abstractNumId w:val="16"/>
  </w:num>
  <w:num w:numId="17" w16cid:durableId="1197236677">
    <w:abstractNumId w:val="17"/>
  </w:num>
  <w:num w:numId="18" w16cid:durableId="961308142">
    <w:abstractNumId w:val="22"/>
  </w:num>
  <w:num w:numId="19" w16cid:durableId="1247374744">
    <w:abstractNumId w:val="3"/>
  </w:num>
  <w:num w:numId="20" w16cid:durableId="1167136783">
    <w:abstractNumId w:val="21"/>
  </w:num>
  <w:num w:numId="21" w16cid:durableId="1732002770">
    <w:abstractNumId w:val="6"/>
  </w:num>
  <w:num w:numId="22" w16cid:durableId="1440955414">
    <w:abstractNumId w:val="15"/>
  </w:num>
  <w:num w:numId="23" w16cid:durableId="1553888220">
    <w:abstractNumId w:val="15"/>
  </w:num>
  <w:num w:numId="24" w16cid:durableId="1203858865">
    <w:abstractNumId w:val="15"/>
  </w:num>
  <w:num w:numId="25" w16cid:durableId="778332476">
    <w:abstractNumId w:val="19"/>
  </w:num>
  <w:num w:numId="26" w16cid:durableId="123816165">
    <w:abstractNumId w:val="8"/>
  </w:num>
  <w:num w:numId="27" w16cid:durableId="1127696974">
    <w:abstractNumId w:val="15"/>
  </w:num>
  <w:num w:numId="28" w16cid:durableId="28634977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940"/>
    <w:rsid w:val="00026A96"/>
    <w:rsid w:val="00026C4D"/>
    <w:rsid w:val="00026E23"/>
    <w:rsid w:val="000270DB"/>
    <w:rsid w:val="00027174"/>
    <w:rsid w:val="0002720C"/>
    <w:rsid w:val="000275D2"/>
    <w:rsid w:val="00027822"/>
    <w:rsid w:val="000278E6"/>
    <w:rsid w:val="0002797F"/>
    <w:rsid w:val="000279CC"/>
    <w:rsid w:val="00027AB3"/>
    <w:rsid w:val="00027AF3"/>
    <w:rsid w:val="00027D05"/>
    <w:rsid w:val="00027E1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7E5"/>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37"/>
    <w:rsid w:val="000474F1"/>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CD"/>
    <w:rsid w:val="000569CB"/>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913"/>
    <w:rsid w:val="00091A1D"/>
    <w:rsid w:val="00091A2F"/>
    <w:rsid w:val="00091DC0"/>
    <w:rsid w:val="00092026"/>
    <w:rsid w:val="00092393"/>
    <w:rsid w:val="000926D4"/>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FA7"/>
    <w:rsid w:val="000940CA"/>
    <w:rsid w:val="00094110"/>
    <w:rsid w:val="0009423B"/>
    <w:rsid w:val="000942EC"/>
    <w:rsid w:val="00094319"/>
    <w:rsid w:val="00094739"/>
    <w:rsid w:val="0009492E"/>
    <w:rsid w:val="0009506B"/>
    <w:rsid w:val="0009508A"/>
    <w:rsid w:val="00095101"/>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4EE"/>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C8D"/>
    <w:rsid w:val="000B4E47"/>
    <w:rsid w:val="000B509D"/>
    <w:rsid w:val="000B510A"/>
    <w:rsid w:val="000B510D"/>
    <w:rsid w:val="000B53A4"/>
    <w:rsid w:val="000B56D8"/>
    <w:rsid w:val="000B59A6"/>
    <w:rsid w:val="000B5A4A"/>
    <w:rsid w:val="000B5BA3"/>
    <w:rsid w:val="000B6070"/>
    <w:rsid w:val="000B648E"/>
    <w:rsid w:val="000B6514"/>
    <w:rsid w:val="000B65C9"/>
    <w:rsid w:val="000B66A6"/>
    <w:rsid w:val="000B6866"/>
    <w:rsid w:val="000B6B79"/>
    <w:rsid w:val="000B6D33"/>
    <w:rsid w:val="000B735D"/>
    <w:rsid w:val="000B74CF"/>
    <w:rsid w:val="000B74D8"/>
    <w:rsid w:val="000B78F8"/>
    <w:rsid w:val="000B78FE"/>
    <w:rsid w:val="000B7920"/>
    <w:rsid w:val="000B79A6"/>
    <w:rsid w:val="000C001F"/>
    <w:rsid w:val="000C006C"/>
    <w:rsid w:val="000C0296"/>
    <w:rsid w:val="000C02A3"/>
    <w:rsid w:val="000C05FC"/>
    <w:rsid w:val="000C0654"/>
    <w:rsid w:val="000C0804"/>
    <w:rsid w:val="000C088D"/>
    <w:rsid w:val="000C09B6"/>
    <w:rsid w:val="000C0D46"/>
    <w:rsid w:val="000C1060"/>
    <w:rsid w:val="000C131E"/>
    <w:rsid w:val="000C18C0"/>
    <w:rsid w:val="000C18F4"/>
    <w:rsid w:val="000C19D2"/>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B3B"/>
    <w:rsid w:val="000D1D62"/>
    <w:rsid w:val="000D1E50"/>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919"/>
    <w:rsid w:val="000E2BF1"/>
    <w:rsid w:val="000E2D2D"/>
    <w:rsid w:val="000E3129"/>
    <w:rsid w:val="000E341F"/>
    <w:rsid w:val="000E37A7"/>
    <w:rsid w:val="000E3AB9"/>
    <w:rsid w:val="000E4004"/>
    <w:rsid w:val="000E42D4"/>
    <w:rsid w:val="000E45D8"/>
    <w:rsid w:val="000E45F9"/>
    <w:rsid w:val="000E48BD"/>
    <w:rsid w:val="000E4C40"/>
    <w:rsid w:val="000E4C95"/>
    <w:rsid w:val="000E5089"/>
    <w:rsid w:val="000E50C2"/>
    <w:rsid w:val="000E50D6"/>
    <w:rsid w:val="000E5176"/>
    <w:rsid w:val="000E541D"/>
    <w:rsid w:val="000E5461"/>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24"/>
    <w:rsid w:val="000F3FC6"/>
    <w:rsid w:val="000F400B"/>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767"/>
    <w:rsid w:val="00123891"/>
    <w:rsid w:val="001238DB"/>
    <w:rsid w:val="00123A4C"/>
    <w:rsid w:val="00123E5D"/>
    <w:rsid w:val="00124585"/>
    <w:rsid w:val="00124753"/>
    <w:rsid w:val="001249F5"/>
    <w:rsid w:val="00124B91"/>
    <w:rsid w:val="00124E69"/>
    <w:rsid w:val="00124E91"/>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AB"/>
    <w:rsid w:val="00136AAB"/>
    <w:rsid w:val="00136CA7"/>
    <w:rsid w:val="00136D11"/>
    <w:rsid w:val="00137017"/>
    <w:rsid w:val="001372D5"/>
    <w:rsid w:val="00137BFC"/>
    <w:rsid w:val="00137D78"/>
    <w:rsid w:val="00140534"/>
    <w:rsid w:val="00140616"/>
    <w:rsid w:val="00140AA9"/>
    <w:rsid w:val="00140AEE"/>
    <w:rsid w:val="00140CAF"/>
    <w:rsid w:val="00141109"/>
    <w:rsid w:val="0014116E"/>
    <w:rsid w:val="00141372"/>
    <w:rsid w:val="001415DF"/>
    <w:rsid w:val="001417C2"/>
    <w:rsid w:val="00142091"/>
    <w:rsid w:val="001424A1"/>
    <w:rsid w:val="00142B9F"/>
    <w:rsid w:val="00142BC0"/>
    <w:rsid w:val="00142EF2"/>
    <w:rsid w:val="00143185"/>
    <w:rsid w:val="001433FA"/>
    <w:rsid w:val="0014352C"/>
    <w:rsid w:val="00143672"/>
    <w:rsid w:val="001439AB"/>
    <w:rsid w:val="001439E2"/>
    <w:rsid w:val="00143F1E"/>
    <w:rsid w:val="00144020"/>
    <w:rsid w:val="00144225"/>
    <w:rsid w:val="001442BB"/>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BA"/>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8E0"/>
    <w:rsid w:val="001608E1"/>
    <w:rsid w:val="00160B3F"/>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1EF"/>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3A52"/>
    <w:rsid w:val="00193D60"/>
    <w:rsid w:val="00193DC3"/>
    <w:rsid w:val="00193E79"/>
    <w:rsid w:val="00194152"/>
    <w:rsid w:val="001941BA"/>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6B"/>
    <w:rsid w:val="001A44C3"/>
    <w:rsid w:val="001A44EF"/>
    <w:rsid w:val="001A4600"/>
    <w:rsid w:val="001A4617"/>
    <w:rsid w:val="001A4843"/>
    <w:rsid w:val="001A48AB"/>
    <w:rsid w:val="001A4BB0"/>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A3A"/>
    <w:rsid w:val="001B4B8D"/>
    <w:rsid w:val="001B511F"/>
    <w:rsid w:val="001B5C1F"/>
    <w:rsid w:val="001B5D39"/>
    <w:rsid w:val="001B5DFA"/>
    <w:rsid w:val="001B62C1"/>
    <w:rsid w:val="001B64C0"/>
    <w:rsid w:val="001B650D"/>
    <w:rsid w:val="001B65C2"/>
    <w:rsid w:val="001B66B4"/>
    <w:rsid w:val="001B6C38"/>
    <w:rsid w:val="001B6EFD"/>
    <w:rsid w:val="001B6F89"/>
    <w:rsid w:val="001B7108"/>
    <w:rsid w:val="001B7282"/>
    <w:rsid w:val="001B732B"/>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419"/>
    <w:rsid w:val="001C26C7"/>
    <w:rsid w:val="001C2B06"/>
    <w:rsid w:val="001C2D0F"/>
    <w:rsid w:val="001C2DF4"/>
    <w:rsid w:val="001C30FB"/>
    <w:rsid w:val="001C38DC"/>
    <w:rsid w:val="001C394B"/>
    <w:rsid w:val="001C4177"/>
    <w:rsid w:val="001C43C9"/>
    <w:rsid w:val="001C4467"/>
    <w:rsid w:val="001C4564"/>
    <w:rsid w:val="001C48A5"/>
    <w:rsid w:val="001C4BC1"/>
    <w:rsid w:val="001C4FE2"/>
    <w:rsid w:val="001C5183"/>
    <w:rsid w:val="001C543C"/>
    <w:rsid w:val="001C54E7"/>
    <w:rsid w:val="001C5632"/>
    <w:rsid w:val="001C5656"/>
    <w:rsid w:val="001C5AC7"/>
    <w:rsid w:val="001C5D78"/>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C0A"/>
    <w:rsid w:val="001D1DC1"/>
    <w:rsid w:val="001D2358"/>
    <w:rsid w:val="001D23A7"/>
    <w:rsid w:val="001D2A2C"/>
    <w:rsid w:val="001D2FE2"/>
    <w:rsid w:val="001D310F"/>
    <w:rsid w:val="001D37F3"/>
    <w:rsid w:val="001D3E5B"/>
    <w:rsid w:val="001D4096"/>
    <w:rsid w:val="001D422F"/>
    <w:rsid w:val="001D43AC"/>
    <w:rsid w:val="001D482C"/>
    <w:rsid w:val="001D49A7"/>
    <w:rsid w:val="001D49B0"/>
    <w:rsid w:val="001D5069"/>
    <w:rsid w:val="001D515D"/>
    <w:rsid w:val="001D56A1"/>
    <w:rsid w:val="001D58BD"/>
    <w:rsid w:val="001D591E"/>
    <w:rsid w:val="001D5A9B"/>
    <w:rsid w:val="001D5D7C"/>
    <w:rsid w:val="001D64BC"/>
    <w:rsid w:val="001D6871"/>
    <w:rsid w:val="001D68D3"/>
    <w:rsid w:val="001D6A16"/>
    <w:rsid w:val="001D6C07"/>
    <w:rsid w:val="001D705E"/>
    <w:rsid w:val="001D7159"/>
    <w:rsid w:val="001D74EC"/>
    <w:rsid w:val="001D7966"/>
    <w:rsid w:val="001E021C"/>
    <w:rsid w:val="001E02D0"/>
    <w:rsid w:val="001E0400"/>
    <w:rsid w:val="001E05F1"/>
    <w:rsid w:val="001E0964"/>
    <w:rsid w:val="001E09F1"/>
    <w:rsid w:val="001E0CA5"/>
    <w:rsid w:val="001E0F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85B"/>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A31"/>
    <w:rsid w:val="001F142A"/>
    <w:rsid w:val="001F1BCE"/>
    <w:rsid w:val="001F1C4B"/>
    <w:rsid w:val="001F2056"/>
    <w:rsid w:val="001F20CD"/>
    <w:rsid w:val="001F25B6"/>
    <w:rsid w:val="001F280F"/>
    <w:rsid w:val="001F28FD"/>
    <w:rsid w:val="001F29C3"/>
    <w:rsid w:val="001F29EE"/>
    <w:rsid w:val="001F2F1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9C7"/>
    <w:rsid w:val="00212CED"/>
    <w:rsid w:val="00212D02"/>
    <w:rsid w:val="00212F05"/>
    <w:rsid w:val="00213128"/>
    <w:rsid w:val="002131DF"/>
    <w:rsid w:val="002134C3"/>
    <w:rsid w:val="002139A4"/>
    <w:rsid w:val="00214583"/>
    <w:rsid w:val="00214800"/>
    <w:rsid w:val="002148DA"/>
    <w:rsid w:val="002149AF"/>
    <w:rsid w:val="00214A01"/>
    <w:rsid w:val="00214DDF"/>
    <w:rsid w:val="00214FE3"/>
    <w:rsid w:val="00215221"/>
    <w:rsid w:val="00215448"/>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F15"/>
    <w:rsid w:val="00223097"/>
    <w:rsid w:val="0022362E"/>
    <w:rsid w:val="002237C9"/>
    <w:rsid w:val="00224161"/>
    <w:rsid w:val="0022423F"/>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27F5D"/>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426"/>
    <w:rsid w:val="00236825"/>
    <w:rsid w:val="002369ED"/>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629"/>
    <w:rsid w:val="0024075B"/>
    <w:rsid w:val="00240769"/>
    <w:rsid w:val="00240D64"/>
    <w:rsid w:val="00240E61"/>
    <w:rsid w:val="002417A6"/>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936"/>
    <w:rsid w:val="002519E9"/>
    <w:rsid w:val="0025203D"/>
    <w:rsid w:val="002520EE"/>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CD3"/>
    <w:rsid w:val="00254DCA"/>
    <w:rsid w:val="00255445"/>
    <w:rsid w:val="00255493"/>
    <w:rsid w:val="00255666"/>
    <w:rsid w:val="0025584B"/>
    <w:rsid w:val="002558C6"/>
    <w:rsid w:val="00255B2F"/>
    <w:rsid w:val="00255F9B"/>
    <w:rsid w:val="002562D3"/>
    <w:rsid w:val="002569EE"/>
    <w:rsid w:val="00256AC1"/>
    <w:rsid w:val="00256B44"/>
    <w:rsid w:val="00256EA2"/>
    <w:rsid w:val="00256FD6"/>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50B"/>
    <w:rsid w:val="00276E82"/>
    <w:rsid w:val="00277593"/>
    <w:rsid w:val="002776C3"/>
    <w:rsid w:val="002776C7"/>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38"/>
    <w:rsid w:val="00287352"/>
    <w:rsid w:val="002877A3"/>
    <w:rsid w:val="0028786B"/>
    <w:rsid w:val="00287878"/>
    <w:rsid w:val="00287C0C"/>
    <w:rsid w:val="00287FF6"/>
    <w:rsid w:val="002903C9"/>
    <w:rsid w:val="00290BAA"/>
    <w:rsid w:val="00290C8A"/>
    <w:rsid w:val="00291229"/>
    <w:rsid w:val="00291747"/>
    <w:rsid w:val="0029180E"/>
    <w:rsid w:val="00291992"/>
    <w:rsid w:val="00291A53"/>
    <w:rsid w:val="00291C19"/>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6E0"/>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DB1"/>
    <w:rsid w:val="002A5101"/>
    <w:rsid w:val="002A52A0"/>
    <w:rsid w:val="002A566A"/>
    <w:rsid w:val="002A573E"/>
    <w:rsid w:val="002A5761"/>
    <w:rsid w:val="002A5FDD"/>
    <w:rsid w:val="002A5FEE"/>
    <w:rsid w:val="002A5FF2"/>
    <w:rsid w:val="002A6243"/>
    <w:rsid w:val="002A640E"/>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496"/>
    <w:rsid w:val="002B1678"/>
    <w:rsid w:val="002B17FD"/>
    <w:rsid w:val="002B1842"/>
    <w:rsid w:val="002B1A5A"/>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12A9"/>
    <w:rsid w:val="002D1367"/>
    <w:rsid w:val="002D13C5"/>
    <w:rsid w:val="002D1664"/>
    <w:rsid w:val="002D19CE"/>
    <w:rsid w:val="002D1A66"/>
    <w:rsid w:val="002D1C8C"/>
    <w:rsid w:val="002D1F42"/>
    <w:rsid w:val="002D1FBE"/>
    <w:rsid w:val="002D22C1"/>
    <w:rsid w:val="002D2420"/>
    <w:rsid w:val="002D2506"/>
    <w:rsid w:val="002D2680"/>
    <w:rsid w:val="002D27B7"/>
    <w:rsid w:val="002D2AFE"/>
    <w:rsid w:val="002D2B4D"/>
    <w:rsid w:val="002D2C20"/>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7A"/>
    <w:rsid w:val="002E52DC"/>
    <w:rsid w:val="002E54DD"/>
    <w:rsid w:val="002E551E"/>
    <w:rsid w:val="002E5D3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45F"/>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AE7"/>
    <w:rsid w:val="00307B1B"/>
    <w:rsid w:val="003102F5"/>
    <w:rsid w:val="00310A84"/>
    <w:rsid w:val="00310B52"/>
    <w:rsid w:val="00310C9B"/>
    <w:rsid w:val="00310CD6"/>
    <w:rsid w:val="00310F1E"/>
    <w:rsid w:val="00311080"/>
    <w:rsid w:val="00311CE6"/>
    <w:rsid w:val="00311F44"/>
    <w:rsid w:val="003132EA"/>
    <w:rsid w:val="0031333E"/>
    <w:rsid w:val="00313431"/>
    <w:rsid w:val="0031361B"/>
    <w:rsid w:val="00313872"/>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A58"/>
    <w:rsid w:val="00325CC1"/>
    <w:rsid w:val="00325E51"/>
    <w:rsid w:val="003266B2"/>
    <w:rsid w:val="003266BB"/>
    <w:rsid w:val="00326707"/>
    <w:rsid w:val="00326B7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A89"/>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BC"/>
    <w:rsid w:val="00373FE1"/>
    <w:rsid w:val="003742E3"/>
    <w:rsid w:val="003743B5"/>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55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59"/>
    <w:rsid w:val="003B2B90"/>
    <w:rsid w:val="003B2D80"/>
    <w:rsid w:val="003B2D8D"/>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B39"/>
    <w:rsid w:val="003C2C89"/>
    <w:rsid w:val="003C2EF7"/>
    <w:rsid w:val="003C38A2"/>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AB9"/>
    <w:rsid w:val="003D3D83"/>
    <w:rsid w:val="003D3E70"/>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DC4"/>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9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006"/>
    <w:rsid w:val="00402117"/>
    <w:rsid w:val="00402263"/>
    <w:rsid w:val="004027F6"/>
    <w:rsid w:val="00402AD5"/>
    <w:rsid w:val="00402CD8"/>
    <w:rsid w:val="00402F0B"/>
    <w:rsid w:val="004031EE"/>
    <w:rsid w:val="004033D5"/>
    <w:rsid w:val="0040379C"/>
    <w:rsid w:val="00403862"/>
    <w:rsid w:val="0040392F"/>
    <w:rsid w:val="0040397E"/>
    <w:rsid w:val="00403A3A"/>
    <w:rsid w:val="004046A9"/>
    <w:rsid w:val="00404ABA"/>
    <w:rsid w:val="00404BD4"/>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2E"/>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5C4"/>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8E4"/>
    <w:rsid w:val="004339E1"/>
    <w:rsid w:val="00433B5A"/>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183"/>
    <w:rsid w:val="004364A7"/>
    <w:rsid w:val="00436529"/>
    <w:rsid w:val="0043674D"/>
    <w:rsid w:val="00436B77"/>
    <w:rsid w:val="00436FC4"/>
    <w:rsid w:val="004374A4"/>
    <w:rsid w:val="00437B69"/>
    <w:rsid w:val="00437D0A"/>
    <w:rsid w:val="00437FB8"/>
    <w:rsid w:val="00440671"/>
    <w:rsid w:val="00440BE9"/>
    <w:rsid w:val="00440C7B"/>
    <w:rsid w:val="00440D6D"/>
    <w:rsid w:val="0044129A"/>
    <w:rsid w:val="004413FF"/>
    <w:rsid w:val="004418CE"/>
    <w:rsid w:val="00442533"/>
    <w:rsid w:val="00442636"/>
    <w:rsid w:val="00442792"/>
    <w:rsid w:val="00442A1B"/>
    <w:rsid w:val="00442B11"/>
    <w:rsid w:val="00442CEF"/>
    <w:rsid w:val="0044327E"/>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9D"/>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3EC7"/>
    <w:rsid w:val="0045412F"/>
    <w:rsid w:val="004541F4"/>
    <w:rsid w:val="00454520"/>
    <w:rsid w:val="004545E1"/>
    <w:rsid w:val="0045477C"/>
    <w:rsid w:val="00454924"/>
    <w:rsid w:val="004550D3"/>
    <w:rsid w:val="004550EB"/>
    <w:rsid w:val="00455176"/>
    <w:rsid w:val="00455E2E"/>
    <w:rsid w:val="00456027"/>
    <w:rsid w:val="00456203"/>
    <w:rsid w:val="004566A0"/>
    <w:rsid w:val="0045674F"/>
    <w:rsid w:val="004567B7"/>
    <w:rsid w:val="0045681C"/>
    <w:rsid w:val="004571DE"/>
    <w:rsid w:val="0045770C"/>
    <w:rsid w:val="0045775B"/>
    <w:rsid w:val="00457AF7"/>
    <w:rsid w:val="00457D34"/>
    <w:rsid w:val="0046023B"/>
    <w:rsid w:val="0046052F"/>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86A"/>
    <w:rsid w:val="00471CDB"/>
    <w:rsid w:val="00472C46"/>
    <w:rsid w:val="00472FE2"/>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406"/>
    <w:rsid w:val="00484516"/>
    <w:rsid w:val="004846E6"/>
    <w:rsid w:val="00484752"/>
    <w:rsid w:val="00484878"/>
    <w:rsid w:val="004848C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298"/>
    <w:rsid w:val="00490355"/>
    <w:rsid w:val="004904FE"/>
    <w:rsid w:val="004907AA"/>
    <w:rsid w:val="00490CED"/>
    <w:rsid w:val="00490E7F"/>
    <w:rsid w:val="00490EB1"/>
    <w:rsid w:val="004915D5"/>
    <w:rsid w:val="00491632"/>
    <w:rsid w:val="0049165A"/>
    <w:rsid w:val="004916D6"/>
    <w:rsid w:val="00491915"/>
    <w:rsid w:val="00491FD2"/>
    <w:rsid w:val="004925AA"/>
    <w:rsid w:val="00492693"/>
    <w:rsid w:val="00492855"/>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AF7"/>
    <w:rsid w:val="004C3B3C"/>
    <w:rsid w:val="004C4591"/>
    <w:rsid w:val="004C4935"/>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B71"/>
    <w:rsid w:val="004D3B7D"/>
    <w:rsid w:val="004D3CA7"/>
    <w:rsid w:val="004D3F23"/>
    <w:rsid w:val="004D40FB"/>
    <w:rsid w:val="004D41B4"/>
    <w:rsid w:val="004D4309"/>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3C4"/>
    <w:rsid w:val="004F346B"/>
    <w:rsid w:val="004F356B"/>
    <w:rsid w:val="004F378F"/>
    <w:rsid w:val="004F3960"/>
    <w:rsid w:val="004F399F"/>
    <w:rsid w:val="004F39FE"/>
    <w:rsid w:val="004F3A4F"/>
    <w:rsid w:val="004F3B3D"/>
    <w:rsid w:val="004F3DFB"/>
    <w:rsid w:val="004F4884"/>
    <w:rsid w:val="004F48E5"/>
    <w:rsid w:val="004F49E3"/>
    <w:rsid w:val="004F5065"/>
    <w:rsid w:val="004F5452"/>
    <w:rsid w:val="004F54C4"/>
    <w:rsid w:val="004F5835"/>
    <w:rsid w:val="004F592C"/>
    <w:rsid w:val="004F5B24"/>
    <w:rsid w:val="004F5C45"/>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E3D"/>
    <w:rsid w:val="00503185"/>
    <w:rsid w:val="005031A7"/>
    <w:rsid w:val="005031E2"/>
    <w:rsid w:val="0050350D"/>
    <w:rsid w:val="0050353F"/>
    <w:rsid w:val="0050365F"/>
    <w:rsid w:val="00503678"/>
    <w:rsid w:val="0050369A"/>
    <w:rsid w:val="005036CB"/>
    <w:rsid w:val="005036D9"/>
    <w:rsid w:val="00503A03"/>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FE"/>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F15"/>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E25"/>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FB"/>
    <w:rsid w:val="00547770"/>
    <w:rsid w:val="0055017F"/>
    <w:rsid w:val="0055065E"/>
    <w:rsid w:val="00550A95"/>
    <w:rsid w:val="00550C08"/>
    <w:rsid w:val="0055129D"/>
    <w:rsid w:val="005515A0"/>
    <w:rsid w:val="00551C2D"/>
    <w:rsid w:val="00552029"/>
    <w:rsid w:val="0055204C"/>
    <w:rsid w:val="00552339"/>
    <w:rsid w:val="00552985"/>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18"/>
    <w:rsid w:val="005554BA"/>
    <w:rsid w:val="00555512"/>
    <w:rsid w:val="005555A6"/>
    <w:rsid w:val="00555656"/>
    <w:rsid w:val="0055574E"/>
    <w:rsid w:val="005558F6"/>
    <w:rsid w:val="005559EC"/>
    <w:rsid w:val="00555D53"/>
    <w:rsid w:val="00555DB5"/>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CEA"/>
    <w:rsid w:val="00561E66"/>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B41"/>
    <w:rsid w:val="00570CA8"/>
    <w:rsid w:val="005710EA"/>
    <w:rsid w:val="00571255"/>
    <w:rsid w:val="00571279"/>
    <w:rsid w:val="00571550"/>
    <w:rsid w:val="00571937"/>
    <w:rsid w:val="0057194C"/>
    <w:rsid w:val="005719C9"/>
    <w:rsid w:val="00571FD6"/>
    <w:rsid w:val="0057203A"/>
    <w:rsid w:val="005722C7"/>
    <w:rsid w:val="005722D1"/>
    <w:rsid w:val="00572316"/>
    <w:rsid w:val="005723B4"/>
    <w:rsid w:val="005725E4"/>
    <w:rsid w:val="005725E9"/>
    <w:rsid w:val="00572A0C"/>
    <w:rsid w:val="00572CE2"/>
    <w:rsid w:val="00572DDB"/>
    <w:rsid w:val="00573075"/>
    <w:rsid w:val="00573395"/>
    <w:rsid w:val="00573561"/>
    <w:rsid w:val="005739E3"/>
    <w:rsid w:val="00573A12"/>
    <w:rsid w:val="00573F96"/>
    <w:rsid w:val="00573F9E"/>
    <w:rsid w:val="00574321"/>
    <w:rsid w:val="005744C5"/>
    <w:rsid w:val="005745DA"/>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8F"/>
    <w:rsid w:val="00577F94"/>
    <w:rsid w:val="00580166"/>
    <w:rsid w:val="00580413"/>
    <w:rsid w:val="0058043A"/>
    <w:rsid w:val="00580681"/>
    <w:rsid w:val="005808F6"/>
    <w:rsid w:val="00580910"/>
    <w:rsid w:val="00580A69"/>
    <w:rsid w:val="00580C49"/>
    <w:rsid w:val="00580E8B"/>
    <w:rsid w:val="005810B0"/>
    <w:rsid w:val="005814A6"/>
    <w:rsid w:val="00581830"/>
    <w:rsid w:val="00581AAB"/>
    <w:rsid w:val="00581EBB"/>
    <w:rsid w:val="00581ED4"/>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FA"/>
    <w:rsid w:val="00593D64"/>
    <w:rsid w:val="00594204"/>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1"/>
    <w:rsid w:val="005A146E"/>
    <w:rsid w:val="005A194D"/>
    <w:rsid w:val="005A1A48"/>
    <w:rsid w:val="005A1D9A"/>
    <w:rsid w:val="005A1E25"/>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7143"/>
    <w:rsid w:val="005A720D"/>
    <w:rsid w:val="005A73BE"/>
    <w:rsid w:val="005A7964"/>
    <w:rsid w:val="005A7A5A"/>
    <w:rsid w:val="005A7C0A"/>
    <w:rsid w:val="005A7CA8"/>
    <w:rsid w:val="005B0139"/>
    <w:rsid w:val="005B026E"/>
    <w:rsid w:val="005B0325"/>
    <w:rsid w:val="005B0741"/>
    <w:rsid w:val="005B0BE4"/>
    <w:rsid w:val="005B10F2"/>
    <w:rsid w:val="005B1411"/>
    <w:rsid w:val="005B1C2B"/>
    <w:rsid w:val="005B1C55"/>
    <w:rsid w:val="005B275D"/>
    <w:rsid w:val="005B276A"/>
    <w:rsid w:val="005B2DB8"/>
    <w:rsid w:val="005B2EA9"/>
    <w:rsid w:val="005B2EE2"/>
    <w:rsid w:val="005B30DB"/>
    <w:rsid w:val="005B338F"/>
    <w:rsid w:val="005B36E4"/>
    <w:rsid w:val="005B37AD"/>
    <w:rsid w:val="005B3813"/>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30DC"/>
    <w:rsid w:val="005C3110"/>
    <w:rsid w:val="005C3177"/>
    <w:rsid w:val="005C333C"/>
    <w:rsid w:val="005C341D"/>
    <w:rsid w:val="005C3443"/>
    <w:rsid w:val="005C3663"/>
    <w:rsid w:val="005C3815"/>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034"/>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70E"/>
    <w:rsid w:val="005D7958"/>
    <w:rsid w:val="005D79D8"/>
    <w:rsid w:val="005D7C0D"/>
    <w:rsid w:val="005D7C36"/>
    <w:rsid w:val="005D7C49"/>
    <w:rsid w:val="005E01BF"/>
    <w:rsid w:val="005E031A"/>
    <w:rsid w:val="005E03E7"/>
    <w:rsid w:val="005E04ED"/>
    <w:rsid w:val="005E0E56"/>
    <w:rsid w:val="005E129A"/>
    <w:rsid w:val="005E135B"/>
    <w:rsid w:val="005E1485"/>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9C2"/>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34E"/>
    <w:rsid w:val="005F03DA"/>
    <w:rsid w:val="005F0CCA"/>
    <w:rsid w:val="005F0F7B"/>
    <w:rsid w:val="005F10C0"/>
    <w:rsid w:val="005F11AF"/>
    <w:rsid w:val="005F125E"/>
    <w:rsid w:val="005F14BA"/>
    <w:rsid w:val="005F1CD9"/>
    <w:rsid w:val="005F1CF9"/>
    <w:rsid w:val="005F225C"/>
    <w:rsid w:val="005F2281"/>
    <w:rsid w:val="005F2422"/>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88F"/>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CB4"/>
    <w:rsid w:val="00617DC5"/>
    <w:rsid w:val="006201BD"/>
    <w:rsid w:val="0062051E"/>
    <w:rsid w:val="006205A3"/>
    <w:rsid w:val="00620F13"/>
    <w:rsid w:val="00621028"/>
    <w:rsid w:val="00621362"/>
    <w:rsid w:val="00621438"/>
    <w:rsid w:val="0062169A"/>
    <w:rsid w:val="00621C91"/>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868"/>
    <w:rsid w:val="00636B21"/>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7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C4"/>
    <w:rsid w:val="00657E4A"/>
    <w:rsid w:val="00660081"/>
    <w:rsid w:val="00660464"/>
    <w:rsid w:val="00660B75"/>
    <w:rsid w:val="006613F1"/>
    <w:rsid w:val="0066144D"/>
    <w:rsid w:val="00661629"/>
    <w:rsid w:val="0066166B"/>
    <w:rsid w:val="00661670"/>
    <w:rsid w:val="00661775"/>
    <w:rsid w:val="00661B6C"/>
    <w:rsid w:val="00661CD9"/>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A43"/>
    <w:rsid w:val="00664AA6"/>
    <w:rsid w:val="00664AF8"/>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EC3"/>
    <w:rsid w:val="00670F28"/>
    <w:rsid w:val="006712F4"/>
    <w:rsid w:val="0067132C"/>
    <w:rsid w:val="006713C7"/>
    <w:rsid w:val="00671472"/>
    <w:rsid w:val="0067148D"/>
    <w:rsid w:val="0067149E"/>
    <w:rsid w:val="00671516"/>
    <w:rsid w:val="00671B9B"/>
    <w:rsid w:val="00671C04"/>
    <w:rsid w:val="00671FC2"/>
    <w:rsid w:val="00672497"/>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4FF3"/>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223"/>
    <w:rsid w:val="0068762A"/>
    <w:rsid w:val="006876DD"/>
    <w:rsid w:val="00687B92"/>
    <w:rsid w:val="00687F8D"/>
    <w:rsid w:val="0069031B"/>
    <w:rsid w:val="00690485"/>
    <w:rsid w:val="0069061F"/>
    <w:rsid w:val="00690795"/>
    <w:rsid w:val="006907D0"/>
    <w:rsid w:val="00690876"/>
    <w:rsid w:val="0069099B"/>
    <w:rsid w:val="00690A0F"/>
    <w:rsid w:val="00690A2F"/>
    <w:rsid w:val="00690FB3"/>
    <w:rsid w:val="0069123B"/>
    <w:rsid w:val="00691677"/>
    <w:rsid w:val="00691908"/>
    <w:rsid w:val="0069196D"/>
    <w:rsid w:val="00691D2F"/>
    <w:rsid w:val="00692638"/>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C82"/>
    <w:rsid w:val="006A3DBB"/>
    <w:rsid w:val="006A3E06"/>
    <w:rsid w:val="006A43B4"/>
    <w:rsid w:val="006A44B3"/>
    <w:rsid w:val="006A46EE"/>
    <w:rsid w:val="006A4A2D"/>
    <w:rsid w:val="006A4B4D"/>
    <w:rsid w:val="006A4E96"/>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14"/>
    <w:rsid w:val="006C22EA"/>
    <w:rsid w:val="006C25C7"/>
    <w:rsid w:val="006C2637"/>
    <w:rsid w:val="006C2B43"/>
    <w:rsid w:val="006C2C50"/>
    <w:rsid w:val="006C3112"/>
    <w:rsid w:val="006C313E"/>
    <w:rsid w:val="006C398F"/>
    <w:rsid w:val="006C3992"/>
    <w:rsid w:val="006C3B63"/>
    <w:rsid w:val="006C3B80"/>
    <w:rsid w:val="006C3D8B"/>
    <w:rsid w:val="006C471E"/>
    <w:rsid w:val="006C4C43"/>
    <w:rsid w:val="006C4D5C"/>
    <w:rsid w:val="006C4FA6"/>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ABD"/>
    <w:rsid w:val="006C7E9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1C0"/>
    <w:rsid w:val="006D5417"/>
    <w:rsid w:val="006D547A"/>
    <w:rsid w:val="006D5698"/>
    <w:rsid w:val="006D595E"/>
    <w:rsid w:val="006D5ADB"/>
    <w:rsid w:val="006D5B6F"/>
    <w:rsid w:val="006D5B83"/>
    <w:rsid w:val="006D5E5E"/>
    <w:rsid w:val="006D5E66"/>
    <w:rsid w:val="006D5FED"/>
    <w:rsid w:val="006D60E9"/>
    <w:rsid w:val="006D6215"/>
    <w:rsid w:val="006D6345"/>
    <w:rsid w:val="006D6483"/>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8E9"/>
    <w:rsid w:val="006E6BA3"/>
    <w:rsid w:val="006E6C69"/>
    <w:rsid w:val="006E6CB4"/>
    <w:rsid w:val="006E6DC2"/>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425"/>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EDA"/>
    <w:rsid w:val="00713001"/>
    <w:rsid w:val="007133D2"/>
    <w:rsid w:val="00713542"/>
    <w:rsid w:val="007137F0"/>
    <w:rsid w:val="007139B0"/>
    <w:rsid w:val="00713D7A"/>
    <w:rsid w:val="00713DCD"/>
    <w:rsid w:val="007141C9"/>
    <w:rsid w:val="0071448A"/>
    <w:rsid w:val="007147FC"/>
    <w:rsid w:val="00714D73"/>
    <w:rsid w:val="00714E34"/>
    <w:rsid w:val="0071500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2F"/>
    <w:rsid w:val="00717951"/>
    <w:rsid w:val="00717B52"/>
    <w:rsid w:val="00717D44"/>
    <w:rsid w:val="00717F10"/>
    <w:rsid w:val="00720064"/>
    <w:rsid w:val="007202ED"/>
    <w:rsid w:val="0072084C"/>
    <w:rsid w:val="00720954"/>
    <w:rsid w:val="00720BE8"/>
    <w:rsid w:val="00720C77"/>
    <w:rsid w:val="00720F19"/>
    <w:rsid w:val="00721590"/>
    <w:rsid w:val="0072159A"/>
    <w:rsid w:val="007217EC"/>
    <w:rsid w:val="00721B22"/>
    <w:rsid w:val="00721CE4"/>
    <w:rsid w:val="00721D05"/>
    <w:rsid w:val="0072231C"/>
    <w:rsid w:val="0072269D"/>
    <w:rsid w:val="007228F0"/>
    <w:rsid w:val="00722A58"/>
    <w:rsid w:val="0072311A"/>
    <w:rsid w:val="007231B5"/>
    <w:rsid w:val="00723427"/>
    <w:rsid w:val="007234D8"/>
    <w:rsid w:val="00723790"/>
    <w:rsid w:val="007237CB"/>
    <w:rsid w:val="00723941"/>
    <w:rsid w:val="00723F58"/>
    <w:rsid w:val="00723F7C"/>
    <w:rsid w:val="00724192"/>
    <w:rsid w:val="0072467C"/>
    <w:rsid w:val="00724798"/>
    <w:rsid w:val="00724909"/>
    <w:rsid w:val="00724F4E"/>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989"/>
    <w:rsid w:val="00746A5C"/>
    <w:rsid w:val="00747112"/>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5EB"/>
    <w:rsid w:val="007517A9"/>
    <w:rsid w:val="007518FB"/>
    <w:rsid w:val="00751F5D"/>
    <w:rsid w:val="00751FB7"/>
    <w:rsid w:val="00752162"/>
    <w:rsid w:val="007521D0"/>
    <w:rsid w:val="007521EF"/>
    <w:rsid w:val="00752385"/>
    <w:rsid w:val="0075250A"/>
    <w:rsid w:val="007527D0"/>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38E"/>
    <w:rsid w:val="007566CD"/>
    <w:rsid w:val="00756832"/>
    <w:rsid w:val="00756AA7"/>
    <w:rsid w:val="00756BA4"/>
    <w:rsid w:val="00756D40"/>
    <w:rsid w:val="00756D69"/>
    <w:rsid w:val="00756D99"/>
    <w:rsid w:val="00756FAF"/>
    <w:rsid w:val="00756FD8"/>
    <w:rsid w:val="00757234"/>
    <w:rsid w:val="00757398"/>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227A"/>
    <w:rsid w:val="00772573"/>
    <w:rsid w:val="00772C84"/>
    <w:rsid w:val="00772E7A"/>
    <w:rsid w:val="00773443"/>
    <w:rsid w:val="007734E0"/>
    <w:rsid w:val="007737E5"/>
    <w:rsid w:val="007738DC"/>
    <w:rsid w:val="00773BAA"/>
    <w:rsid w:val="00773DE4"/>
    <w:rsid w:val="00773E7B"/>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7E"/>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396"/>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FB6"/>
    <w:rsid w:val="007A0282"/>
    <w:rsid w:val="007A03B9"/>
    <w:rsid w:val="007A0626"/>
    <w:rsid w:val="007A07C5"/>
    <w:rsid w:val="007A0DA8"/>
    <w:rsid w:val="007A0DD3"/>
    <w:rsid w:val="007A0E9C"/>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81F"/>
    <w:rsid w:val="007A3872"/>
    <w:rsid w:val="007A394F"/>
    <w:rsid w:val="007A39B0"/>
    <w:rsid w:val="007A3C6D"/>
    <w:rsid w:val="007A41FE"/>
    <w:rsid w:val="007A431A"/>
    <w:rsid w:val="007A4791"/>
    <w:rsid w:val="007A4A4F"/>
    <w:rsid w:val="007A4BA7"/>
    <w:rsid w:val="007A4C9E"/>
    <w:rsid w:val="007A5155"/>
    <w:rsid w:val="007A56A7"/>
    <w:rsid w:val="007A5969"/>
    <w:rsid w:val="007A5C25"/>
    <w:rsid w:val="007A5C2A"/>
    <w:rsid w:val="007A606F"/>
    <w:rsid w:val="007A650B"/>
    <w:rsid w:val="007A6721"/>
    <w:rsid w:val="007A674D"/>
    <w:rsid w:val="007A6848"/>
    <w:rsid w:val="007A6A47"/>
    <w:rsid w:val="007A6A5C"/>
    <w:rsid w:val="007A6A77"/>
    <w:rsid w:val="007A6C6E"/>
    <w:rsid w:val="007A6EC7"/>
    <w:rsid w:val="007A6F3D"/>
    <w:rsid w:val="007A714C"/>
    <w:rsid w:val="007A71A4"/>
    <w:rsid w:val="007A75E3"/>
    <w:rsid w:val="007A76D2"/>
    <w:rsid w:val="007A7C58"/>
    <w:rsid w:val="007A7C66"/>
    <w:rsid w:val="007A7D65"/>
    <w:rsid w:val="007B01FB"/>
    <w:rsid w:val="007B022E"/>
    <w:rsid w:val="007B03DF"/>
    <w:rsid w:val="007B04EC"/>
    <w:rsid w:val="007B05C5"/>
    <w:rsid w:val="007B066C"/>
    <w:rsid w:val="007B06F5"/>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E78"/>
    <w:rsid w:val="007C2FAA"/>
    <w:rsid w:val="007C308D"/>
    <w:rsid w:val="007C3170"/>
    <w:rsid w:val="007C356D"/>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7B6"/>
    <w:rsid w:val="007D1883"/>
    <w:rsid w:val="007D18E5"/>
    <w:rsid w:val="007D1AC7"/>
    <w:rsid w:val="007D1BC0"/>
    <w:rsid w:val="007D22CB"/>
    <w:rsid w:val="007D231C"/>
    <w:rsid w:val="007D2343"/>
    <w:rsid w:val="007D2690"/>
    <w:rsid w:val="007D275E"/>
    <w:rsid w:val="007D28C5"/>
    <w:rsid w:val="007D297B"/>
    <w:rsid w:val="007D2CCA"/>
    <w:rsid w:val="007D310A"/>
    <w:rsid w:val="007D34B0"/>
    <w:rsid w:val="007D34B8"/>
    <w:rsid w:val="007D3687"/>
    <w:rsid w:val="007D3857"/>
    <w:rsid w:val="007D3A15"/>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B73"/>
    <w:rsid w:val="007D6BCC"/>
    <w:rsid w:val="007D6E0E"/>
    <w:rsid w:val="007D75AF"/>
    <w:rsid w:val="007D78D5"/>
    <w:rsid w:val="007D7B66"/>
    <w:rsid w:val="007E03FA"/>
    <w:rsid w:val="007E0416"/>
    <w:rsid w:val="007E0734"/>
    <w:rsid w:val="007E08FC"/>
    <w:rsid w:val="007E0C6A"/>
    <w:rsid w:val="007E0D2E"/>
    <w:rsid w:val="007E0D66"/>
    <w:rsid w:val="007E12D2"/>
    <w:rsid w:val="007E152B"/>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1046"/>
    <w:rsid w:val="007F1114"/>
    <w:rsid w:val="007F11D5"/>
    <w:rsid w:val="007F1346"/>
    <w:rsid w:val="007F138D"/>
    <w:rsid w:val="007F142F"/>
    <w:rsid w:val="007F1549"/>
    <w:rsid w:val="007F194D"/>
    <w:rsid w:val="007F19E6"/>
    <w:rsid w:val="007F1A5D"/>
    <w:rsid w:val="007F2175"/>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EA7"/>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EAC"/>
    <w:rsid w:val="00812FFA"/>
    <w:rsid w:val="0081318C"/>
    <w:rsid w:val="00813340"/>
    <w:rsid w:val="00813A9E"/>
    <w:rsid w:val="00813C94"/>
    <w:rsid w:val="00813DFC"/>
    <w:rsid w:val="00813E01"/>
    <w:rsid w:val="008140B0"/>
    <w:rsid w:val="008140EA"/>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854"/>
    <w:rsid w:val="0083388F"/>
    <w:rsid w:val="008338B8"/>
    <w:rsid w:val="0083395F"/>
    <w:rsid w:val="00834113"/>
    <w:rsid w:val="008341CF"/>
    <w:rsid w:val="008345B1"/>
    <w:rsid w:val="0083464E"/>
    <w:rsid w:val="008346C9"/>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B95"/>
    <w:rsid w:val="00855CA4"/>
    <w:rsid w:val="00855E1A"/>
    <w:rsid w:val="00855E54"/>
    <w:rsid w:val="00855F3E"/>
    <w:rsid w:val="0085604F"/>
    <w:rsid w:val="00856469"/>
    <w:rsid w:val="00856621"/>
    <w:rsid w:val="0085665F"/>
    <w:rsid w:val="00856762"/>
    <w:rsid w:val="008567D9"/>
    <w:rsid w:val="0085698F"/>
    <w:rsid w:val="00856F53"/>
    <w:rsid w:val="00856FFB"/>
    <w:rsid w:val="008574F2"/>
    <w:rsid w:val="0085770E"/>
    <w:rsid w:val="00857C59"/>
    <w:rsid w:val="0086011B"/>
    <w:rsid w:val="00860127"/>
    <w:rsid w:val="008601B1"/>
    <w:rsid w:val="00860312"/>
    <w:rsid w:val="008603A9"/>
    <w:rsid w:val="00860577"/>
    <w:rsid w:val="008606D8"/>
    <w:rsid w:val="008608F4"/>
    <w:rsid w:val="00860ECC"/>
    <w:rsid w:val="00861142"/>
    <w:rsid w:val="00861456"/>
    <w:rsid w:val="008621C0"/>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83"/>
    <w:rsid w:val="0088069B"/>
    <w:rsid w:val="0088075F"/>
    <w:rsid w:val="00880BF8"/>
    <w:rsid w:val="00881131"/>
    <w:rsid w:val="00881288"/>
    <w:rsid w:val="008813DD"/>
    <w:rsid w:val="00881569"/>
    <w:rsid w:val="0088175E"/>
    <w:rsid w:val="00881E0B"/>
    <w:rsid w:val="00881E48"/>
    <w:rsid w:val="00881EF2"/>
    <w:rsid w:val="008820D8"/>
    <w:rsid w:val="008820F0"/>
    <w:rsid w:val="008821EB"/>
    <w:rsid w:val="008823BF"/>
    <w:rsid w:val="00882468"/>
    <w:rsid w:val="00882512"/>
    <w:rsid w:val="0088257B"/>
    <w:rsid w:val="00882A38"/>
    <w:rsid w:val="00882A7F"/>
    <w:rsid w:val="00882BC9"/>
    <w:rsid w:val="00882BD8"/>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E2C"/>
    <w:rsid w:val="00885E55"/>
    <w:rsid w:val="00885FFC"/>
    <w:rsid w:val="00886600"/>
    <w:rsid w:val="00886601"/>
    <w:rsid w:val="0088697B"/>
    <w:rsid w:val="00886B5D"/>
    <w:rsid w:val="00886E5B"/>
    <w:rsid w:val="00886F10"/>
    <w:rsid w:val="008870C6"/>
    <w:rsid w:val="00887104"/>
    <w:rsid w:val="00887160"/>
    <w:rsid w:val="008873C8"/>
    <w:rsid w:val="00887505"/>
    <w:rsid w:val="00887515"/>
    <w:rsid w:val="00887849"/>
    <w:rsid w:val="00887911"/>
    <w:rsid w:val="0088799A"/>
    <w:rsid w:val="008901E9"/>
    <w:rsid w:val="00890303"/>
    <w:rsid w:val="00890731"/>
    <w:rsid w:val="0089075D"/>
    <w:rsid w:val="008907CA"/>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1AC"/>
    <w:rsid w:val="008A4445"/>
    <w:rsid w:val="008A46E6"/>
    <w:rsid w:val="008A471C"/>
    <w:rsid w:val="008A4763"/>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51"/>
    <w:rsid w:val="008C70A8"/>
    <w:rsid w:val="008C77B7"/>
    <w:rsid w:val="008C7979"/>
    <w:rsid w:val="008C79B1"/>
    <w:rsid w:val="008C7FCD"/>
    <w:rsid w:val="008D0323"/>
    <w:rsid w:val="008D0439"/>
    <w:rsid w:val="008D0650"/>
    <w:rsid w:val="008D0733"/>
    <w:rsid w:val="008D079D"/>
    <w:rsid w:val="008D0A3E"/>
    <w:rsid w:val="008D0AC4"/>
    <w:rsid w:val="008D1006"/>
    <w:rsid w:val="008D115C"/>
    <w:rsid w:val="008D141F"/>
    <w:rsid w:val="008D147E"/>
    <w:rsid w:val="008D16EC"/>
    <w:rsid w:val="008D19A8"/>
    <w:rsid w:val="008D1E8A"/>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471"/>
    <w:rsid w:val="008E0CA2"/>
    <w:rsid w:val="008E0E03"/>
    <w:rsid w:val="008E0F52"/>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6308"/>
    <w:rsid w:val="008E6364"/>
    <w:rsid w:val="008E6556"/>
    <w:rsid w:val="008E6635"/>
    <w:rsid w:val="008E67F2"/>
    <w:rsid w:val="008E6A64"/>
    <w:rsid w:val="008E6B07"/>
    <w:rsid w:val="008E6CF4"/>
    <w:rsid w:val="008E6D91"/>
    <w:rsid w:val="008E7057"/>
    <w:rsid w:val="008E7262"/>
    <w:rsid w:val="008E7365"/>
    <w:rsid w:val="008E73D6"/>
    <w:rsid w:val="008E783A"/>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7E"/>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2CE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697"/>
    <w:rsid w:val="0092589D"/>
    <w:rsid w:val="00925C89"/>
    <w:rsid w:val="00925C91"/>
    <w:rsid w:val="00925CCE"/>
    <w:rsid w:val="00925DFF"/>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89A"/>
    <w:rsid w:val="009379C3"/>
    <w:rsid w:val="00937DA7"/>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33C"/>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9CC"/>
    <w:rsid w:val="00951A9D"/>
    <w:rsid w:val="00951B47"/>
    <w:rsid w:val="00951CCC"/>
    <w:rsid w:val="00951E08"/>
    <w:rsid w:val="0095235E"/>
    <w:rsid w:val="00952504"/>
    <w:rsid w:val="009525AB"/>
    <w:rsid w:val="00952F50"/>
    <w:rsid w:val="00953191"/>
    <w:rsid w:val="009532FC"/>
    <w:rsid w:val="009534F3"/>
    <w:rsid w:val="009534F5"/>
    <w:rsid w:val="009536EF"/>
    <w:rsid w:val="00953B68"/>
    <w:rsid w:val="00953EFF"/>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95D"/>
    <w:rsid w:val="00964C5C"/>
    <w:rsid w:val="00964D3F"/>
    <w:rsid w:val="0096503E"/>
    <w:rsid w:val="0096535F"/>
    <w:rsid w:val="0096537C"/>
    <w:rsid w:val="009653A2"/>
    <w:rsid w:val="009653DE"/>
    <w:rsid w:val="00965449"/>
    <w:rsid w:val="00965543"/>
    <w:rsid w:val="009657AE"/>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903"/>
    <w:rsid w:val="00971DF3"/>
    <w:rsid w:val="00971E6F"/>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83D"/>
    <w:rsid w:val="00974C25"/>
    <w:rsid w:val="00974C6C"/>
    <w:rsid w:val="0097519A"/>
    <w:rsid w:val="0097566F"/>
    <w:rsid w:val="009756A6"/>
    <w:rsid w:val="0097574E"/>
    <w:rsid w:val="00975DB9"/>
    <w:rsid w:val="00975E71"/>
    <w:rsid w:val="009761EB"/>
    <w:rsid w:val="00976650"/>
    <w:rsid w:val="0097690C"/>
    <w:rsid w:val="00976B13"/>
    <w:rsid w:val="00976C4C"/>
    <w:rsid w:val="00976D75"/>
    <w:rsid w:val="00976E19"/>
    <w:rsid w:val="009770A9"/>
    <w:rsid w:val="0097721B"/>
    <w:rsid w:val="00977359"/>
    <w:rsid w:val="00977531"/>
    <w:rsid w:val="009775D6"/>
    <w:rsid w:val="00977940"/>
    <w:rsid w:val="009779AC"/>
    <w:rsid w:val="00980002"/>
    <w:rsid w:val="00980CD4"/>
    <w:rsid w:val="00980D1C"/>
    <w:rsid w:val="009812BE"/>
    <w:rsid w:val="00981349"/>
    <w:rsid w:val="0098188A"/>
    <w:rsid w:val="00981CB7"/>
    <w:rsid w:val="00981CD0"/>
    <w:rsid w:val="00981CE5"/>
    <w:rsid w:val="009821FF"/>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77C"/>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2550"/>
    <w:rsid w:val="009B2667"/>
    <w:rsid w:val="009B2BE6"/>
    <w:rsid w:val="009B2BF1"/>
    <w:rsid w:val="009B3040"/>
    <w:rsid w:val="009B3267"/>
    <w:rsid w:val="009B335A"/>
    <w:rsid w:val="009B358C"/>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9FF"/>
    <w:rsid w:val="009C2BF4"/>
    <w:rsid w:val="009C2DD2"/>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686"/>
    <w:rsid w:val="009E6B62"/>
    <w:rsid w:val="009E6CB6"/>
    <w:rsid w:val="009E6CD9"/>
    <w:rsid w:val="009E6FD5"/>
    <w:rsid w:val="009E71B9"/>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4E8"/>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20"/>
    <w:rsid w:val="00A0697D"/>
    <w:rsid w:val="00A069E5"/>
    <w:rsid w:val="00A06A9A"/>
    <w:rsid w:val="00A06AD9"/>
    <w:rsid w:val="00A06D4D"/>
    <w:rsid w:val="00A07146"/>
    <w:rsid w:val="00A071B9"/>
    <w:rsid w:val="00A073B7"/>
    <w:rsid w:val="00A07579"/>
    <w:rsid w:val="00A07B6A"/>
    <w:rsid w:val="00A07D26"/>
    <w:rsid w:val="00A07E3B"/>
    <w:rsid w:val="00A100AB"/>
    <w:rsid w:val="00A1056E"/>
    <w:rsid w:val="00A10683"/>
    <w:rsid w:val="00A106B3"/>
    <w:rsid w:val="00A108BD"/>
    <w:rsid w:val="00A10A26"/>
    <w:rsid w:val="00A110A4"/>
    <w:rsid w:val="00A11611"/>
    <w:rsid w:val="00A11630"/>
    <w:rsid w:val="00A116B5"/>
    <w:rsid w:val="00A11732"/>
    <w:rsid w:val="00A11745"/>
    <w:rsid w:val="00A11DAF"/>
    <w:rsid w:val="00A11E5C"/>
    <w:rsid w:val="00A11E8E"/>
    <w:rsid w:val="00A11EF0"/>
    <w:rsid w:val="00A120C6"/>
    <w:rsid w:val="00A1217E"/>
    <w:rsid w:val="00A12ADB"/>
    <w:rsid w:val="00A12ED0"/>
    <w:rsid w:val="00A1324C"/>
    <w:rsid w:val="00A134A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DC"/>
    <w:rsid w:val="00A2566C"/>
    <w:rsid w:val="00A25816"/>
    <w:rsid w:val="00A25E27"/>
    <w:rsid w:val="00A25F05"/>
    <w:rsid w:val="00A260A2"/>
    <w:rsid w:val="00A26521"/>
    <w:rsid w:val="00A26626"/>
    <w:rsid w:val="00A267AD"/>
    <w:rsid w:val="00A26E08"/>
    <w:rsid w:val="00A2705D"/>
    <w:rsid w:val="00A270AB"/>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1B1"/>
    <w:rsid w:val="00A323E1"/>
    <w:rsid w:val="00A32748"/>
    <w:rsid w:val="00A32905"/>
    <w:rsid w:val="00A329E3"/>
    <w:rsid w:val="00A32E90"/>
    <w:rsid w:val="00A32F02"/>
    <w:rsid w:val="00A32FE2"/>
    <w:rsid w:val="00A3306F"/>
    <w:rsid w:val="00A330B1"/>
    <w:rsid w:val="00A33255"/>
    <w:rsid w:val="00A33603"/>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2AB"/>
    <w:rsid w:val="00A373E8"/>
    <w:rsid w:val="00A374B1"/>
    <w:rsid w:val="00A3782C"/>
    <w:rsid w:val="00A37AFB"/>
    <w:rsid w:val="00A37C36"/>
    <w:rsid w:val="00A37F8D"/>
    <w:rsid w:val="00A40082"/>
    <w:rsid w:val="00A4044F"/>
    <w:rsid w:val="00A404E3"/>
    <w:rsid w:val="00A4071F"/>
    <w:rsid w:val="00A40A59"/>
    <w:rsid w:val="00A40DA6"/>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2E"/>
    <w:rsid w:val="00A44356"/>
    <w:rsid w:val="00A443DB"/>
    <w:rsid w:val="00A44A69"/>
    <w:rsid w:val="00A44C2D"/>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BF"/>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342"/>
    <w:rsid w:val="00A63750"/>
    <w:rsid w:val="00A63D14"/>
    <w:rsid w:val="00A63F0D"/>
    <w:rsid w:val="00A64140"/>
    <w:rsid w:val="00A6433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8D"/>
    <w:rsid w:val="00A717ED"/>
    <w:rsid w:val="00A71881"/>
    <w:rsid w:val="00A71920"/>
    <w:rsid w:val="00A7193A"/>
    <w:rsid w:val="00A7195A"/>
    <w:rsid w:val="00A71A9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43E"/>
    <w:rsid w:val="00A82521"/>
    <w:rsid w:val="00A82568"/>
    <w:rsid w:val="00A82582"/>
    <w:rsid w:val="00A82F57"/>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7FF"/>
    <w:rsid w:val="00A869D1"/>
    <w:rsid w:val="00A86D1F"/>
    <w:rsid w:val="00A86D94"/>
    <w:rsid w:val="00A86E0F"/>
    <w:rsid w:val="00A87110"/>
    <w:rsid w:val="00A874AE"/>
    <w:rsid w:val="00A8759F"/>
    <w:rsid w:val="00A876FF"/>
    <w:rsid w:val="00A877F3"/>
    <w:rsid w:val="00A8795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6C3"/>
    <w:rsid w:val="00AA0E96"/>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BFD"/>
    <w:rsid w:val="00AB106A"/>
    <w:rsid w:val="00AB10C6"/>
    <w:rsid w:val="00AB110F"/>
    <w:rsid w:val="00AB114C"/>
    <w:rsid w:val="00AB1364"/>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5A"/>
    <w:rsid w:val="00AB7286"/>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5ED"/>
    <w:rsid w:val="00AC56ED"/>
    <w:rsid w:val="00AC5CC5"/>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0D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CEE"/>
    <w:rsid w:val="00AE4E04"/>
    <w:rsid w:val="00AE4FB3"/>
    <w:rsid w:val="00AE5277"/>
    <w:rsid w:val="00AE5388"/>
    <w:rsid w:val="00AE54A6"/>
    <w:rsid w:val="00AE59B5"/>
    <w:rsid w:val="00AE60FA"/>
    <w:rsid w:val="00AE61D9"/>
    <w:rsid w:val="00AE68A6"/>
    <w:rsid w:val="00AE6960"/>
    <w:rsid w:val="00AE6C8D"/>
    <w:rsid w:val="00AE704E"/>
    <w:rsid w:val="00AE70F1"/>
    <w:rsid w:val="00AE775D"/>
    <w:rsid w:val="00AE78B8"/>
    <w:rsid w:val="00AE7BAE"/>
    <w:rsid w:val="00AF036C"/>
    <w:rsid w:val="00AF039E"/>
    <w:rsid w:val="00AF05CD"/>
    <w:rsid w:val="00AF06E8"/>
    <w:rsid w:val="00AF0726"/>
    <w:rsid w:val="00AF079A"/>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55C"/>
    <w:rsid w:val="00AF376A"/>
    <w:rsid w:val="00AF3925"/>
    <w:rsid w:val="00AF3A33"/>
    <w:rsid w:val="00AF3B39"/>
    <w:rsid w:val="00AF3F7C"/>
    <w:rsid w:val="00AF3F7E"/>
    <w:rsid w:val="00AF3FE8"/>
    <w:rsid w:val="00AF4082"/>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6162"/>
    <w:rsid w:val="00AF64CE"/>
    <w:rsid w:val="00AF66E6"/>
    <w:rsid w:val="00AF67BC"/>
    <w:rsid w:val="00AF6938"/>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FD6"/>
    <w:rsid w:val="00B0632D"/>
    <w:rsid w:val="00B069BF"/>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5D2"/>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311C"/>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70A9"/>
    <w:rsid w:val="00B470CA"/>
    <w:rsid w:val="00B470D5"/>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CC2"/>
    <w:rsid w:val="00B550BE"/>
    <w:rsid w:val="00B552B7"/>
    <w:rsid w:val="00B55CE3"/>
    <w:rsid w:val="00B55D5D"/>
    <w:rsid w:val="00B55DD8"/>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5F"/>
    <w:rsid w:val="00B7267A"/>
    <w:rsid w:val="00B72B82"/>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5"/>
    <w:rsid w:val="00B74E93"/>
    <w:rsid w:val="00B752B9"/>
    <w:rsid w:val="00B754F2"/>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0A"/>
    <w:rsid w:val="00B81E95"/>
    <w:rsid w:val="00B82075"/>
    <w:rsid w:val="00B82167"/>
    <w:rsid w:val="00B821EB"/>
    <w:rsid w:val="00B82613"/>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70FE"/>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2D"/>
    <w:rsid w:val="00BC2C15"/>
    <w:rsid w:val="00BC2C1C"/>
    <w:rsid w:val="00BC2C33"/>
    <w:rsid w:val="00BC2D17"/>
    <w:rsid w:val="00BC300D"/>
    <w:rsid w:val="00BC307B"/>
    <w:rsid w:val="00BC311C"/>
    <w:rsid w:val="00BC33EB"/>
    <w:rsid w:val="00BC3F34"/>
    <w:rsid w:val="00BC414F"/>
    <w:rsid w:val="00BC4463"/>
    <w:rsid w:val="00BC481A"/>
    <w:rsid w:val="00BC4A73"/>
    <w:rsid w:val="00BC50C7"/>
    <w:rsid w:val="00BC514C"/>
    <w:rsid w:val="00BC523C"/>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800"/>
    <w:rsid w:val="00BD0821"/>
    <w:rsid w:val="00BD096C"/>
    <w:rsid w:val="00BD0987"/>
    <w:rsid w:val="00BD0CCD"/>
    <w:rsid w:val="00BD0EE3"/>
    <w:rsid w:val="00BD16B8"/>
    <w:rsid w:val="00BD1825"/>
    <w:rsid w:val="00BD1A3E"/>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0E6"/>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96F"/>
    <w:rsid w:val="00BF3AC5"/>
    <w:rsid w:val="00BF40A1"/>
    <w:rsid w:val="00BF45F3"/>
    <w:rsid w:val="00BF46D3"/>
    <w:rsid w:val="00BF472A"/>
    <w:rsid w:val="00BF473B"/>
    <w:rsid w:val="00BF4CEB"/>
    <w:rsid w:val="00BF4F19"/>
    <w:rsid w:val="00BF500A"/>
    <w:rsid w:val="00BF5381"/>
    <w:rsid w:val="00BF53F1"/>
    <w:rsid w:val="00BF542A"/>
    <w:rsid w:val="00BF55A5"/>
    <w:rsid w:val="00BF5CE8"/>
    <w:rsid w:val="00BF5D85"/>
    <w:rsid w:val="00BF5FD8"/>
    <w:rsid w:val="00BF60BD"/>
    <w:rsid w:val="00BF64F4"/>
    <w:rsid w:val="00BF6EFA"/>
    <w:rsid w:val="00BF701B"/>
    <w:rsid w:val="00BF7242"/>
    <w:rsid w:val="00BF7655"/>
    <w:rsid w:val="00BF776A"/>
    <w:rsid w:val="00BF7888"/>
    <w:rsid w:val="00BF7934"/>
    <w:rsid w:val="00BF7F47"/>
    <w:rsid w:val="00C00077"/>
    <w:rsid w:val="00C00211"/>
    <w:rsid w:val="00C0043E"/>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5E6"/>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CD"/>
    <w:rsid w:val="00C16DD9"/>
    <w:rsid w:val="00C1711C"/>
    <w:rsid w:val="00C17469"/>
    <w:rsid w:val="00C17554"/>
    <w:rsid w:val="00C1797F"/>
    <w:rsid w:val="00C17ADD"/>
    <w:rsid w:val="00C17B4C"/>
    <w:rsid w:val="00C17C9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D6A"/>
    <w:rsid w:val="00C23139"/>
    <w:rsid w:val="00C23664"/>
    <w:rsid w:val="00C238E3"/>
    <w:rsid w:val="00C23E52"/>
    <w:rsid w:val="00C2411A"/>
    <w:rsid w:val="00C2428C"/>
    <w:rsid w:val="00C24392"/>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77F"/>
    <w:rsid w:val="00C2781F"/>
    <w:rsid w:val="00C27A11"/>
    <w:rsid w:val="00C27C17"/>
    <w:rsid w:val="00C27D39"/>
    <w:rsid w:val="00C3014F"/>
    <w:rsid w:val="00C3017D"/>
    <w:rsid w:val="00C303E0"/>
    <w:rsid w:val="00C303F3"/>
    <w:rsid w:val="00C3054E"/>
    <w:rsid w:val="00C30D23"/>
    <w:rsid w:val="00C31099"/>
    <w:rsid w:val="00C31125"/>
    <w:rsid w:val="00C31328"/>
    <w:rsid w:val="00C3147A"/>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63C5"/>
    <w:rsid w:val="00C366CE"/>
    <w:rsid w:val="00C36722"/>
    <w:rsid w:val="00C36A7B"/>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E33"/>
    <w:rsid w:val="00C55ECA"/>
    <w:rsid w:val="00C56CE8"/>
    <w:rsid w:val="00C56FB7"/>
    <w:rsid w:val="00C56FE8"/>
    <w:rsid w:val="00C5703E"/>
    <w:rsid w:val="00C5712D"/>
    <w:rsid w:val="00C572E6"/>
    <w:rsid w:val="00C57A8A"/>
    <w:rsid w:val="00C57DB4"/>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F09"/>
    <w:rsid w:val="00C81382"/>
    <w:rsid w:val="00C814DF"/>
    <w:rsid w:val="00C817DE"/>
    <w:rsid w:val="00C81C07"/>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41B"/>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2EB"/>
    <w:rsid w:val="00CB34DF"/>
    <w:rsid w:val="00CB363F"/>
    <w:rsid w:val="00CB36FA"/>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D6A"/>
    <w:rsid w:val="00CE3E5F"/>
    <w:rsid w:val="00CE41C7"/>
    <w:rsid w:val="00CE4392"/>
    <w:rsid w:val="00CE43BF"/>
    <w:rsid w:val="00CE47C9"/>
    <w:rsid w:val="00CE4D55"/>
    <w:rsid w:val="00CE4DCD"/>
    <w:rsid w:val="00CE4FEB"/>
    <w:rsid w:val="00CE5024"/>
    <w:rsid w:val="00CE53C3"/>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35"/>
    <w:rsid w:val="00CF06D7"/>
    <w:rsid w:val="00CF07A0"/>
    <w:rsid w:val="00CF0D1E"/>
    <w:rsid w:val="00CF1007"/>
    <w:rsid w:val="00CF1094"/>
    <w:rsid w:val="00CF11A1"/>
    <w:rsid w:val="00CF1249"/>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C26"/>
    <w:rsid w:val="00CF5D65"/>
    <w:rsid w:val="00CF5DFD"/>
    <w:rsid w:val="00CF5EE8"/>
    <w:rsid w:val="00CF62F9"/>
    <w:rsid w:val="00CF677F"/>
    <w:rsid w:val="00CF67A5"/>
    <w:rsid w:val="00CF6CB0"/>
    <w:rsid w:val="00CF6E07"/>
    <w:rsid w:val="00CF7432"/>
    <w:rsid w:val="00CF7581"/>
    <w:rsid w:val="00CF766C"/>
    <w:rsid w:val="00CF7674"/>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E1D"/>
    <w:rsid w:val="00D0344B"/>
    <w:rsid w:val="00D034ED"/>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BDD"/>
    <w:rsid w:val="00D07285"/>
    <w:rsid w:val="00D072FF"/>
    <w:rsid w:val="00D078BD"/>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60D"/>
    <w:rsid w:val="00D12711"/>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29"/>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A45"/>
    <w:rsid w:val="00D25B78"/>
    <w:rsid w:val="00D25E41"/>
    <w:rsid w:val="00D25E42"/>
    <w:rsid w:val="00D260FA"/>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A2"/>
    <w:rsid w:val="00D35383"/>
    <w:rsid w:val="00D353C0"/>
    <w:rsid w:val="00D35663"/>
    <w:rsid w:val="00D3595F"/>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C84"/>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0"/>
    <w:rsid w:val="00D64CB4"/>
    <w:rsid w:val="00D65146"/>
    <w:rsid w:val="00D6527F"/>
    <w:rsid w:val="00D65358"/>
    <w:rsid w:val="00D65C1E"/>
    <w:rsid w:val="00D65E3F"/>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502"/>
    <w:rsid w:val="00D75564"/>
    <w:rsid w:val="00D75806"/>
    <w:rsid w:val="00D75809"/>
    <w:rsid w:val="00D759D7"/>
    <w:rsid w:val="00D75B08"/>
    <w:rsid w:val="00D7616F"/>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D80"/>
    <w:rsid w:val="00D90310"/>
    <w:rsid w:val="00D90478"/>
    <w:rsid w:val="00D9093E"/>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AA4"/>
    <w:rsid w:val="00D95018"/>
    <w:rsid w:val="00D9526D"/>
    <w:rsid w:val="00D95441"/>
    <w:rsid w:val="00D954D3"/>
    <w:rsid w:val="00D95AB2"/>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60F6"/>
    <w:rsid w:val="00DA61F8"/>
    <w:rsid w:val="00DA6349"/>
    <w:rsid w:val="00DA64C5"/>
    <w:rsid w:val="00DA6566"/>
    <w:rsid w:val="00DA664A"/>
    <w:rsid w:val="00DA701A"/>
    <w:rsid w:val="00DA75E3"/>
    <w:rsid w:val="00DA77DE"/>
    <w:rsid w:val="00DA79A1"/>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F4C"/>
    <w:rsid w:val="00DB606C"/>
    <w:rsid w:val="00DB6402"/>
    <w:rsid w:val="00DB688B"/>
    <w:rsid w:val="00DB6B13"/>
    <w:rsid w:val="00DB6B7E"/>
    <w:rsid w:val="00DB6BC4"/>
    <w:rsid w:val="00DB6C4D"/>
    <w:rsid w:val="00DB73FA"/>
    <w:rsid w:val="00DB743E"/>
    <w:rsid w:val="00DB7484"/>
    <w:rsid w:val="00DB7674"/>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518C"/>
    <w:rsid w:val="00DD5233"/>
    <w:rsid w:val="00DD55E0"/>
    <w:rsid w:val="00DD5918"/>
    <w:rsid w:val="00DD59F6"/>
    <w:rsid w:val="00DD5B73"/>
    <w:rsid w:val="00DD5C80"/>
    <w:rsid w:val="00DD5CBD"/>
    <w:rsid w:val="00DD5CDF"/>
    <w:rsid w:val="00DD5D60"/>
    <w:rsid w:val="00DD5FB3"/>
    <w:rsid w:val="00DD63C9"/>
    <w:rsid w:val="00DD63DF"/>
    <w:rsid w:val="00DD641A"/>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95B"/>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8AF"/>
    <w:rsid w:val="00DE6923"/>
    <w:rsid w:val="00DE6CCC"/>
    <w:rsid w:val="00DE7040"/>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200"/>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E2F"/>
    <w:rsid w:val="00E01FFD"/>
    <w:rsid w:val="00E0233F"/>
    <w:rsid w:val="00E02515"/>
    <w:rsid w:val="00E02857"/>
    <w:rsid w:val="00E028F8"/>
    <w:rsid w:val="00E028FF"/>
    <w:rsid w:val="00E02924"/>
    <w:rsid w:val="00E02974"/>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B57"/>
    <w:rsid w:val="00E04DBE"/>
    <w:rsid w:val="00E04E5A"/>
    <w:rsid w:val="00E04E75"/>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192"/>
    <w:rsid w:val="00E1533E"/>
    <w:rsid w:val="00E158CA"/>
    <w:rsid w:val="00E15CB1"/>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4"/>
    <w:rsid w:val="00E22978"/>
    <w:rsid w:val="00E232DE"/>
    <w:rsid w:val="00E23767"/>
    <w:rsid w:val="00E23951"/>
    <w:rsid w:val="00E23C0D"/>
    <w:rsid w:val="00E23D41"/>
    <w:rsid w:val="00E23E18"/>
    <w:rsid w:val="00E23E32"/>
    <w:rsid w:val="00E240B4"/>
    <w:rsid w:val="00E24277"/>
    <w:rsid w:val="00E243EE"/>
    <w:rsid w:val="00E24509"/>
    <w:rsid w:val="00E24802"/>
    <w:rsid w:val="00E248A9"/>
    <w:rsid w:val="00E248D4"/>
    <w:rsid w:val="00E24D3A"/>
    <w:rsid w:val="00E2504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3FD"/>
    <w:rsid w:val="00E424B4"/>
    <w:rsid w:val="00E424D7"/>
    <w:rsid w:val="00E430EC"/>
    <w:rsid w:val="00E43341"/>
    <w:rsid w:val="00E434E9"/>
    <w:rsid w:val="00E43A15"/>
    <w:rsid w:val="00E43ACD"/>
    <w:rsid w:val="00E43DAE"/>
    <w:rsid w:val="00E4402B"/>
    <w:rsid w:val="00E444B9"/>
    <w:rsid w:val="00E4557B"/>
    <w:rsid w:val="00E45843"/>
    <w:rsid w:val="00E45964"/>
    <w:rsid w:val="00E4597A"/>
    <w:rsid w:val="00E45BF0"/>
    <w:rsid w:val="00E46202"/>
    <w:rsid w:val="00E463DF"/>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4AA"/>
    <w:rsid w:val="00E52590"/>
    <w:rsid w:val="00E527F6"/>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42F"/>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F7B"/>
    <w:rsid w:val="00E6715C"/>
    <w:rsid w:val="00E677CC"/>
    <w:rsid w:val="00E67A4F"/>
    <w:rsid w:val="00E67BA0"/>
    <w:rsid w:val="00E67C6F"/>
    <w:rsid w:val="00E67C75"/>
    <w:rsid w:val="00E700B0"/>
    <w:rsid w:val="00E70199"/>
    <w:rsid w:val="00E701D1"/>
    <w:rsid w:val="00E704CE"/>
    <w:rsid w:val="00E70F88"/>
    <w:rsid w:val="00E71748"/>
    <w:rsid w:val="00E72011"/>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CE0"/>
    <w:rsid w:val="00E740BC"/>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C0C"/>
    <w:rsid w:val="00E87FB3"/>
    <w:rsid w:val="00E9013F"/>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179"/>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EE"/>
    <w:rsid w:val="00EA6F20"/>
    <w:rsid w:val="00EA7551"/>
    <w:rsid w:val="00EA75FC"/>
    <w:rsid w:val="00EA761F"/>
    <w:rsid w:val="00EA7624"/>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E1C"/>
    <w:rsid w:val="00EC1FEF"/>
    <w:rsid w:val="00EC23A3"/>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899"/>
    <w:rsid w:val="00EC5CBA"/>
    <w:rsid w:val="00EC5EB3"/>
    <w:rsid w:val="00EC626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76D"/>
    <w:rsid w:val="00ED2801"/>
    <w:rsid w:val="00ED28EC"/>
    <w:rsid w:val="00ED2B04"/>
    <w:rsid w:val="00ED2F49"/>
    <w:rsid w:val="00ED34D0"/>
    <w:rsid w:val="00ED38C3"/>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36"/>
    <w:rsid w:val="00ED6BCF"/>
    <w:rsid w:val="00ED6D78"/>
    <w:rsid w:val="00ED6DDF"/>
    <w:rsid w:val="00ED6EF3"/>
    <w:rsid w:val="00ED6F38"/>
    <w:rsid w:val="00ED6F5E"/>
    <w:rsid w:val="00ED7089"/>
    <w:rsid w:val="00ED70C1"/>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D82"/>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813"/>
    <w:rsid w:val="00EF5B1D"/>
    <w:rsid w:val="00EF5C38"/>
    <w:rsid w:val="00EF5C64"/>
    <w:rsid w:val="00EF5D53"/>
    <w:rsid w:val="00EF5ED3"/>
    <w:rsid w:val="00EF63D7"/>
    <w:rsid w:val="00EF6621"/>
    <w:rsid w:val="00EF6652"/>
    <w:rsid w:val="00EF6785"/>
    <w:rsid w:val="00EF67BC"/>
    <w:rsid w:val="00EF6859"/>
    <w:rsid w:val="00EF6948"/>
    <w:rsid w:val="00EF697C"/>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D39"/>
    <w:rsid w:val="00F06397"/>
    <w:rsid w:val="00F065E3"/>
    <w:rsid w:val="00F0675C"/>
    <w:rsid w:val="00F0694C"/>
    <w:rsid w:val="00F06A75"/>
    <w:rsid w:val="00F06AA7"/>
    <w:rsid w:val="00F06D9F"/>
    <w:rsid w:val="00F06ECB"/>
    <w:rsid w:val="00F077C4"/>
    <w:rsid w:val="00F079CA"/>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E7E"/>
    <w:rsid w:val="00F23F9C"/>
    <w:rsid w:val="00F24022"/>
    <w:rsid w:val="00F241E8"/>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91E"/>
    <w:rsid w:val="00F26C4D"/>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AE9"/>
    <w:rsid w:val="00F36D00"/>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D4"/>
    <w:rsid w:val="00F435DF"/>
    <w:rsid w:val="00F43918"/>
    <w:rsid w:val="00F43A1C"/>
    <w:rsid w:val="00F43A3C"/>
    <w:rsid w:val="00F43C63"/>
    <w:rsid w:val="00F43C72"/>
    <w:rsid w:val="00F43D42"/>
    <w:rsid w:val="00F43EB8"/>
    <w:rsid w:val="00F44082"/>
    <w:rsid w:val="00F4458F"/>
    <w:rsid w:val="00F447B5"/>
    <w:rsid w:val="00F44878"/>
    <w:rsid w:val="00F448C0"/>
    <w:rsid w:val="00F44BB2"/>
    <w:rsid w:val="00F44F84"/>
    <w:rsid w:val="00F4532A"/>
    <w:rsid w:val="00F45409"/>
    <w:rsid w:val="00F45807"/>
    <w:rsid w:val="00F46096"/>
    <w:rsid w:val="00F460A6"/>
    <w:rsid w:val="00F466BD"/>
    <w:rsid w:val="00F4683B"/>
    <w:rsid w:val="00F46A8B"/>
    <w:rsid w:val="00F46C23"/>
    <w:rsid w:val="00F46DBC"/>
    <w:rsid w:val="00F473B6"/>
    <w:rsid w:val="00F4773C"/>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D1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234"/>
    <w:rsid w:val="00F56643"/>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44"/>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B7"/>
    <w:rsid w:val="00F65766"/>
    <w:rsid w:val="00F65839"/>
    <w:rsid w:val="00F65BF8"/>
    <w:rsid w:val="00F65E78"/>
    <w:rsid w:val="00F65FA0"/>
    <w:rsid w:val="00F66180"/>
    <w:rsid w:val="00F66486"/>
    <w:rsid w:val="00F66A32"/>
    <w:rsid w:val="00F66AE8"/>
    <w:rsid w:val="00F66E59"/>
    <w:rsid w:val="00F66EBA"/>
    <w:rsid w:val="00F66FD1"/>
    <w:rsid w:val="00F6713A"/>
    <w:rsid w:val="00F672A6"/>
    <w:rsid w:val="00F67322"/>
    <w:rsid w:val="00F6747B"/>
    <w:rsid w:val="00F67ACC"/>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2667"/>
    <w:rsid w:val="00F727A0"/>
    <w:rsid w:val="00F72A7A"/>
    <w:rsid w:val="00F72CDA"/>
    <w:rsid w:val="00F7303D"/>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700"/>
    <w:rsid w:val="00F76958"/>
    <w:rsid w:val="00F76A56"/>
    <w:rsid w:val="00F76BC7"/>
    <w:rsid w:val="00F76D12"/>
    <w:rsid w:val="00F76E77"/>
    <w:rsid w:val="00F770BC"/>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71"/>
    <w:rsid w:val="00F92234"/>
    <w:rsid w:val="00F925B5"/>
    <w:rsid w:val="00F925BA"/>
    <w:rsid w:val="00F92867"/>
    <w:rsid w:val="00F92A13"/>
    <w:rsid w:val="00F92CE6"/>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1F"/>
    <w:rsid w:val="00F97F38"/>
    <w:rsid w:val="00FA009C"/>
    <w:rsid w:val="00FA0263"/>
    <w:rsid w:val="00FA0291"/>
    <w:rsid w:val="00FA055C"/>
    <w:rsid w:val="00FA05A6"/>
    <w:rsid w:val="00FA0707"/>
    <w:rsid w:val="00FA0A17"/>
    <w:rsid w:val="00FA0CDB"/>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7A2"/>
    <w:rsid w:val="00FB79C3"/>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67"/>
    <w:rsid w:val="00FC3AEE"/>
    <w:rsid w:val="00FC3B87"/>
    <w:rsid w:val="00FC3B8F"/>
    <w:rsid w:val="00FC3E36"/>
    <w:rsid w:val="00FC4252"/>
    <w:rsid w:val="00FC4357"/>
    <w:rsid w:val="00FC4464"/>
    <w:rsid w:val="00FC4962"/>
    <w:rsid w:val="00FC4D8A"/>
    <w:rsid w:val="00FC4F52"/>
    <w:rsid w:val="00FC5089"/>
    <w:rsid w:val="00FC50F4"/>
    <w:rsid w:val="00FC5222"/>
    <w:rsid w:val="00FC59BC"/>
    <w:rsid w:val="00FC5B7A"/>
    <w:rsid w:val="00FC5CF5"/>
    <w:rsid w:val="00FC5D88"/>
    <w:rsid w:val="00FC6106"/>
    <w:rsid w:val="00FC61DF"/>
    <w:rsid w:val="00FC66AB"/>
    <w:rsid w:val="00FC69B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72E"/>
    <w:rsid w:val="00FD3A1B"/>
    <w:rsid w:val="00FD3A23"/>
    <w:rsid w:val="00FD3D1E"/>
    <w:rsid w:val="00FD3F24"/>
    <w:rsid w:val="00FD43B5"/>
    <w:rsid w:val="00FD4665"/>
    <w:rsid w:val="00FD489E"/>
    <w:rsid w:val="00FD5417"/>
    <w:rsid w:val="00FD54F2"/>
    <w:rsid w:val="00FD5777"/>
    <w:rsid w:val="00FD5C24"/>
    <w:rsid w:val="00FD5FC2"/>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C4E"/>
    <w:rsid w:val="00FE1DC0"/>
    <w:rsid w:val="00FE1F30"/>
    <w:rsid w:val="00FE2168"/>
    <w:rsid w:val="00FE2680"/>
    <w:rsid w:val="00FE2D90"/>
    <w:rsid w:val="00FE31BD"/>
    <w:rsid w:val="00FE3568"/>
    <w:rsid w:val="00FE3AAC"/>
    <w:rsid w:val="00FE3DB6"/>
    <w:rsid w:val="00FE4448"/>
    <w:rsid w:val="00FE444A"/>
    <w:rsid w:val="00FE44FD"/>
    <w:rsid w:val="00FE45A3"/>
    <w:rsid w:val="00FE4841"/>
    <w:rsid w:val="00FE4B75"/>
    <w:rsid w:val="00FE4BE0"/>
    <w:rsid w:val="00FE4F3D"/>
    <w:rsid w:val="00FE506E"/>
    <w:rsid w:val="00FE5110"/>
    <w:rsid w:val="00FE5188"/>
    <w:rsid w:val="00FE527E"/>
    <w:rsid w:val="00FE53F9"/>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1312</TotalTime>
  <Pages>4</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2234</cp:revision>
  <cp:lastPrinted>2004-04-14T09:17:00Z</cp:lastPrinted>
  <dcterms:created xsi:type="dcterms:W3CDTF">2023-08-09T05:59:00Z</dcterms:created>
  <dcterms:modified xsi:type="dcterms:W3CDTF">2024-05-10T13:34:00Z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